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FE" w:rsidRPr="000642A6" w:rsidRDefault="00EF0702" w:rsidP="00D12AFE">
      <w:pPr>
        <w:widowControl w:val="0"/>
        <w:pBdr>
          <w:bottom w:val="single" w:sz="4" w:space="1" w:color="auto"/>
        </w:pBdr>
        <w:autoSpaceDN w:val="0"/>
        <w:jc w:val="center"/>
        <w:textAlignment w:val="baseline"/>
        <w:outlineLvl w:val="0"/>
        <w:rPr>
          <w:rFonts w:ascii="Arial Narrow" w:hAnsi="Arial Narrow"/>
          <w:kern w:val="3"/>
          <w:sz w:val="48"/>
          <w:szCs w:val="52"/>
          <w:lang w:eastAsia="zh-CN" w:bidi="hi-IN"/>
        </w:rPr>
      </w:pPr>
      <w:bookmarkStart w:id="0" w:name="_GoBack"/>
      <w:bookmarkEnd w:id="0"/>
      <w:r>
        <w:rPr>
          <w:rFonts w:ascii="Arial Narrow" w:hAnsi="Arial Narrow"/>
          <w:kern w:val="3"/>
          <w:sz w:val="48"/>
          <w:szCs w:val="52"/>
          <w:lang w:eastAsia="zh-CN" w:bidi="hi-IN"/>
        </w:rPr>
        <w:t>Formazione docenti in servizio A.A. 2020/2021</w:t>
      </w:r>
    </w:p>
    <w:p w:rsidR="00D12AFE" w:rsidRPr="000642A6" w:rsidRDefault="00D12AFE" w:rsidP="00123A76">
      <w:pPr>
        <w:widowControl w:val="0"/>
        <w:pBdr>
          <w:bottom w:val="single" w:sz="4" w:space="1" w:color="auto"/>
        </w:pBdr>
        <w:autoSpaceDN w:val="0"/>
        <w:jc w:val="center"/>
        <w:textAlignment w:val="baseline"/>
        <w:outlineLvl w:val="0"/>
        <w:rPr>
          <w:rFonts w:ascii="Arial Narrow" w:hAnsi="Arial Narrow"/>
          <w:kern w:val="3"/>
          <w:sz w:val="22"/>
          <w:lang w:eastAsia="zh-CN" w:bidi="hi-IN"/>
        </w:rPr>
      </w:pPr>
      <w:r w:rsidRPr="000642A6">
        <w:rPr>
          <w:rFonts w:ascii="Arial Narrow" w:hAnsi="Arial Narrow"/>
          <w:kern w:val="3"/>
          <w:sz w:val="22"/>
          <w:lang w:eastAsia="zh-CN" w:bidi="hi-IN"/>
        </w:rPr>
        <w:t xml:space="preserve">Avviso del 12.08.2021, </w:t>
      </w:r>
      <w:proofErr w:type="spellStart"/>
      <w:r w:rsidRPr="000642A6">
        <w:rPr>
          <w:rFonts w:ascii="Arial Narrow" w:hAnsi="Arial Narrow"/>
          <w:kern w:val="3"/>
          <w:sz w:val="22"/>
          <w:lang w:eastAsia="zh-CN" w:bidi="hi-IN"/>
        </w:rPr>
        <w:t>prot</w:t>
      </w:r>
      <w:proofErr w:type="spellEnd"/>
      <w:r w:rsidRPr="000642A6">
        <w:rPr>
          <w:rFonts w:ascii="Arial Narrow" w:hAnsi="Arial Narrow"/>
          <w:kern w:val="3"/>
          <w:sz w:val="22"/>
          <w:lang w:eastAsia="zh-CN" w:bidi="hi-IN"/>
        </w:rPr>
        <w:t>. 0004055/U</w:t>
      </w:r>
      <w:r w:rsidR="00123A76" w:rsidRPr="000642A6">
        <w:rPr>
          <w:rFonts w:ascii="Arial Narrow" w:hAnsi="Arial Narrow"/>
          <w:kern w:val="3"/>
          <w:sz w:val="22"/>
          <w:lang w:eastAsia="zh-CN" w:bidi="hi-IN"/>
        </w:rPr>
        <w:t xml:space="preserve"> – IIS V. Simoncelli</w:t>
      </w:r>
    </w:p>
    <w:p w:rsidR="00123A76" w:rsidRDefault="00123A76" w:rsidP="00D32DE0">
      <w:pPr>
        <w:jc w:val="center"/>
        <w:rPr>
          <w:rFonts w:ascii="Arial Narrow" w:hAnsi="Arial Narrow"/>
          <w:kern w:val="3"/>
          <w:sz w:val="28"/>
          <w:szCs w:val="32"/>
          <w:lang w:eastAsia="zh-CN" w:bidi="hi-IN"/>
        </w:rPr>
      </w:pPr>
    </w:p>
    <w:p w:rsidR="00F63C06" w:rsidRDefault="00F63C06" w:rsidP="00D32DE0">
      <w:pPr>
        <w:jc w:val="center"/>
        <w:rPr>
          <w:rFonts w:ascii="Arial Narrow" w:hAnsi="Arial Narrow"/>
          <w:kern w:val="3"/>
          <w:sz w:val="28"/>
          <w:szCs w:val="32"/>
          <w:lang w:eastAsia="zh-CN" w:bidi="hi-IN"/>
        </w:rPr>
      </w:pPr>
    </w:p>
    <w:p w:rsidR="00123A76" w:rsidRPr="00364A71" w:rsidRDefault="00D32DE0" w:rsidP="00057E49">
      <w:pPr>
        <w:rPr>
          <w:rFonts w:ascii="Arial Narrow" w:eastAsia="Arial" w:hAnsi="Arial Narrow" w:cs="Arial"/>
          <w:bCs/>
          <w:color w:val="000000"/>
          <w:sz w:val="30"/>
        </w:rPr>
      </w:pPr>
      <w:r w:rsidRPr="00364A71">
        <w:rPr>
          <w:rFonts w:ascii="Arial Narrow" w:eastAsia="Arial" w:hAnsi="Arial Narrow" w:cs="Arial"/>
          <w:bCs/>
          <w:color w:val="000000"/>
          <w:sz w:val="30"/>
        </w:rPr>
        <w:t>Unità formativ</w:t>
      </w:r>
      <w:r w:rsidR="00123A76" w:rsidRPr="00364A71">
        <w:rPr>
          <w:rFonts w:ascii="Arial Narrow" w:eastAsia="Arial" w:hAnsi="Arial Narrow" w:cs="Arial"/>
          <w:bCs/>
          <w:color w:val="000000"/>
          <w:sz w:val="30"/>
        </w:rPr>
        <w:t>a</w:t>
      </w:r>
      <w:r w:rsidR="00813EF3" w:rsidRPr="00364A71">
        <w:rPr>
          <w:rFonts w:ascii="Arial Narrow" w:eastAsia="Arial" w:hAnsi="Arial Narrow" w:cs="Arial"/>
          <w:bCs/>
          <w:color w:val="000000"/>
          <w:sz w:val="30"/>
        </w:rPr>
        <w:t xml:space="preserve"> 1</w:t>
      </w:r>
      <w:r w:rsidR="00123A76" w:rsidRPr="00364A71">
        <w:rPr>
          <w:rFonts w:ascii="Arial Narrow" w:eastAsia="Arial" w:hAnsi="Arial Narrow" w:cs="Arial"/>
          <w:bCs/>
          <w:color w:val="000000"/>
          <w:sz w:val="30"/>
        </w:rPr>
        <w:t>: Progetto vivere insieme</w:t>
      </w:r>
    </w:p>
    <w:p w:rsidR="00123A76" w:rsidRPr="00E711BF" w:rsidRDefault="00123A76" w:rsidP="00D32DE0">
      <w:pPr>
        <w:rPr>
          <w:rFonts w:ascii="Arial Narrow" w:eastAsia="Arial" w:hAnsi="Arial Narrow" w:cs="Arial"/>
          <w:bCs/>
          <w:color w:val="000000"/>
          <w:sz w:val="30"/>
        </w:rPr>
      </w:pPr>
      <w:r w:rsidRPr="00364A71">
        <w:rPr>
          <w:rFonts w:ascii="Arial Narrow" w:eastAsia="Arial" w:hAnsi="Arial Narrow" w:cs="Arial"/>
          <w:bCs/>
          <w:color w:val="000000"/>
          <w:sz w:val="30"/>
        </w:rPr>
        <w:t>Unità formativa 2: dal fare al pensare: oltre i confini della disciplin</w:t>
      </w:r>
      <w:r w:rsidR="00EF0702">
        <w:rPr>
          <w:rFonts w:ascii="Arial Narrow" w:eastAsia="Arial" w:hAnsi="Arial Narrow" w:cs="Arial"/>
          <w:bCs/>
          <w:color w:val="000000"/>
          <w:sz w:val="30"/>
        </w:rPr>
        <w:t>a</w:t>
      </w:r>
    </w:p>
    <w:p w:rsidR="00E711BF" w:rsidRDefault="00E711BF" w:rsidP="00D32DE0">
      <w:pPr>
        <w:rPr>
          <w:rFonts w:ascii="Arial Narrow" w:hAnsi="Arial Narrow"/>
          <w:sz w:val="20"/>
          <w:szCs w:val="20"/>
        </w:rPr>
      </w:pPr>
    </w:p>
    <w:p w:rsidR="00E711BF" w:rsidRDefault="00E711BF" w:rsidP="00D32DE0">
      <w:pPr>
        <w:rPr>
          <w:rFonts w:ascii="Arial Narrow" w:hAnsi="Arial Narrow"/>
          <w:sz w:val="20"/>
          <w:szCs w:val="20"/>
        </w:rPr>
      </w:pPr>
    </w:p>
    <w:p w:rsidR="00774C09" w:rsidRPr="00D32DE0" w:rsidRDefault="00774C09" w:rsidP="00D32DE0">
      <w:pPr>
        <w:rPr>
          <w:rFonts w:ascii="Arial Narrow" w:hAnsi="Arial Narrow"/>
          <w:sz w:val="20"/>
          <w:szCs w:val="20"/>
        </w:rPr>
      </w:pPr>
    </w:p>
    <w:p w:rsidR="00813EF3" w:rsidRDefault="00813EF3" w:rsidP="00813EF3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Descrizione delle attività formative</w:t>
      </w:r>
    </w:p>
    <w:p w:rsidR="00813EF3" w:rsidRDefault="00813EF3" w:rsidP="00813EF3">
      <w:pPr>
        <w:pStyle w:val="Default"/>
        <w:jc w:val="both"/>
        <w:rPr>
          <w:rFonts w:ascii="Arial Narrow" w:hAnsi="Arial Narrow"/>
        </w:rPr>
      </w:pPr>
    </w:p>
    <w:tbl>
      <w:tblPr>
        <w:tblW w:w="9960" w:type="dxa"/>
        <w:jc w:val="center"/>
        <w:tblBorders>
          <w:top w:val="single" w:sz="4" w:space="0" w:color="00000A"/>
          <w:bottom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60"/>
      </w:tblGrid>
      <w:tr w:rsidR="00F4209F" w:rsidTr="00F4209F">
        <w:trPr>
          <w:trHeight w:val="738"/>
          <w:jc w:val="center"/>
        </w:trPr>
        <w:tc>
          <w:tcPr>
            <w:tcW w:w="9960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72FC" w:rsidRDefault="009472FC" w:rsidP="00E26CA9">
            <w:pPr>
              <w:pStyle w:val="Default"/>
              <w:spacing w:line="100" w:lineRule="atLeast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F4209F" w:rsidRDefault="00593C73" w:rsidP="00E26CA9">
            <w:pPr>
              <w:pStyle w:val="Default"/>
              <w:spacing w:line="100" w:lineRule="atLeast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La funzione </w:t>
            </w:r>
            <w:r w:rsidR="000329EA">
              <w:rPr>
                <w:rFonts w:ascii="Arial Narrow" w:hAnsi="Arial Narrow"/>
                <w:b/>
                <w:bCs/>
                <w:sz w:val="32"/>
                <w:szCs w:val="32"/>
              </w:rPr>
              <w:t>psico</w:t>
            </w:r>
            <w:r w:rsidR="00235CEF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logica e </w:t>
            </w:r>
            <w:r w:rsidR="00F4209F" w:rsidRPr="00F4209F">
              <w:rPr>
                <w:rFonts w:ascii="Arial Narrow" w:hAnsi="Arial Narrow"/>
                <w:b/>
                <w:bCs/>
                <w:sz w:val="32"/>
                <w:szCs w:val="32"/>
              </w:rPr>
              <w:t>pedagogic</w:t>
            </w:r>
            <w:r w:rsidR="000329EA">
              <w:rPr>
                <w:rFonts w:ascii="Arial Narrow" w:hAnsi="Arial Narrow"/>
                <w:b/>
                <w:bCs/>
                <w:sz w:val="32"/>
                <w:szCs w:val="32"/>
              </w:rPr>
              <w:t>a</w:t>
            </w:r>
            <w:r w:rsidR="00F4209F">
              <w:rPr>
                <w:rFonts w:ascii="Arial Narrow" w:hAnsi="Arial Narrow"/>
                <w:b/>
                <w:bCs/>
                <w:sz w:val="32"/>
                <w:szCs w:val="32"/>
              </w:rPr>
              <w:t>del docente</w:t>
            </w:r>
            <w:r w:rsidR="00F4209F" w:rsidRPr="00F4209F">
              <w:rPr>
                <w:rFonts w:ascii="Arial Narrow" w:hAnsi="Arial Narrow"/>
                <w:b/>
                <w:bCs/>
                <w:sz w:val="32"/>
                <w:szCs w:val="32"/>
              </w:rPr>
              <w:t>nella scuola dell</w:t>
            </w:r>
            <w:r w:rsidR="00F4209F">
              <w:rPr>
                <w:rFonts w:ascii="Arial Narrow" w:hAnsi="Arial Narrow"/>
                <w:b/>
                <w:bCs/>
                <w:sz w:val="32"/>
                <w:szCs w:val="32"/>
              </w:rPr>
              <w:t>a</w:t>
            </w:r>
            <w:r w:rsidR="00F4209F" w:rsidRPr="00F4209F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complessità: dalle relazioni mediate alle relazioni autentiche</w:t>
            </w:r>
          </w:p>
          <w:p w:rsidR="00EF0702" w:rsidRPr="00EF0702" w:rsidRDefault="00EF0702" w:rsidP="00E26CA9">
            <w:pPr>
              <w:pStyle w:val="Default"/>
              <w:spacing w:line="100" w:lineRule="atLeas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F0702">
              <w:rPr>
                <w:rFonts w:ascii="Arial Narrow" w:hAnsi="Arial Narrow"/>
                <w:b/>
                <w:bCs/>
                <w:sz w:val="22"/>
                <w:szCs w:val="22"/>
              </w:rPr>
              <w:t>Docente: Dott. Nicola Santangelo</w:t>
            </w:r>
          </w:p>
          <w:p w:rsidR="00590BD6" w:rsidRPr="008B3C80" w:rsidRDefault="00590BD6" w:rsidP="009472FC">
            <w:pPr>
              <w:pStyle w:val="Default"/>
              <w:spacing w:line="100" w:lineRule="atLeast"/>
              <w:jc w:val="center"/>
              <w:rPr>
                <w:rFonts w:ascii="Arial Narrow" w:hAnsi="Arial Narrow"/>
                <w:b/>
                <w:sz w:val="30"/>
              </w:rPr>
            </w:pPr>
          </w:p>
        </w:tc>
      </w:tr>
    </w:tbl>
    <w:p w:rsidR="00EF0702" w:rsidRPr="006512B6" w:rsidRDefault="00EF0702" w:rsidP="00813EF3">
      <w:pPr>
        <w:pStyle w:val="Default"/>
        <w:jc w:val="both"/>
        <w:rPr>
          <w:rFonts w:ascii="Arial Narrow" w:hAnsi="Arial Narrow"/>
        </w:rPr>
      </w:pPr>
    </w:p>
    <w:tbl>
      <w:tblPr>
        <w:tblW w:w="9960" w:type="dxa"/>
        <w:jc w:val="center"/>
        <w:tblBorders>
          <w:top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497"/>
        <w:gridCol w:w="7463"/>
      </w:tblGrid>
      <w:tr w:rsidR="00813EF3" w:rsidTr="007635C0">
        <w:trPr>
          <w:trHeight w:val="738"/>
          <w:jc w:val="center"/>
        </w:trPr>
        <w:tc>
          <w:tcPr>
            <w:tcW w:w="2497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C09" w:rsidRDefault="00813EF3" w:rsidP="00FE784B">
            <w:pPr>
              <w:pStyle w:val="Default"/>
              <w:spacing w:line="100" w:lineRule="atLeast"/>
              <w:jc w:val="center"/>
              <w:rPr>
                <w:rFonts w:ascii="Arial Narrow" w:hAnsi="Arial Narrow"/>
                <w:b/>
                <w:bCs/>
                <w:sz w:val="30"/>
              </w:rPr>
            </w:pPr>
            <w:r w:rsidRPr="001D54AE">
              <w:rPr>
                <w:rFonts w:ascii="Arial Narrow" w:hAnsi="Arial Narrow"/>
                <w:b/>
                <w:bCs/>
                <w:sz w:val="30"/>
              </w:rPr>
              <w:t>Modulo didattico</w:t>
            </w:r>
            <w:r w:rsidR="000A624C">
              <w:rPr>
                <w:rFonts w:ascii="Arial Narrow" w:hAnsi="Arial Narrow"/>
                <w:b/>
                <w:bCs/>
                <w:sz w:val="30"/>
              </w:rPr>
              <w:t xml:space="preserve"> A</w:t>
            </w:r>
          </w:p>
          <w:p w:rsidR="00813EF3" w:rsidRPr="00774C09" w:rsidRDefault="00774C09" w:rsidP="00FE784B">
            <w:pPr>
              <w:pStyle w:val="Default"/>
              <w:spacing w:line="100" w:lineRule="atLeast"/>
              <w:jc w:val="center"/>
              <w:rPr>
                <w:sz w:val="20"/>
                <w:szCs w:val="20"/>
              </w:rPr>
            </w:pPr>
            <w:r w:rsidRPr="00774C09">
              <w:rPr>
                <w:rFonts w:ascii="Arial Narrow" w:hAnsi="Arial Narrow"/>
                <w:b/>
                <w:bCs/>
                <w:sz w:val="20"/>
                <w:szCs w:val="20"/>
              </w:rPr>
              <w:t>(Unità formativa 1)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EF3" w:rsidRPr="008B3C80" w:rsidRDefault="00774C09" w:rsidP="00FE784B">
            <w:pPr>
              <w:pStyle w:val="Default"/>
              <w:spacing w:line="100" w:lineRule="atLeast"/>
              <w:jc w:val="center"/>
              <w:rPr>
                <w:rFonts w:ascii="Arial Narrow" w:hAnsi="Arial Narrow"/>
                <w:b/>
                <w:sz w:val="30"/>
              </w:rPr>
            </w:pPr>
            <w:r>
              <w:rPr>
                <w:rFonts w:ascii="Arial Narrow" w:hAnsi="Arial Narrow"/>
                <w:b/>
                <w:sz w:val="30"/>
              </w:rPr>
              <w:t>Progetto vivere insieme</w:t>
            </w:r>
          </w:p>
        </w:tc>
      </w:tr>
      <w:tr w:rsidR="00813EF3" w:rsidTr="00763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  <w:jc w:val="center"/>
        </w:trPr>
        <w:tc>
          <w:tcPr>
            <w:tcW w:w="2497" w:type="dxa"/>
            <w:tcBorders>
              <w:left w:val="nil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EF3" w:rsidRPr="001D54AE" w:rsidRDefault="00813EF3" w:rsidP="00FE784B">
            <w:pPr>
              <w:pStyle w:val="Default"/>
              <w:spacing w:line="100" w:lineRule="atLeast"/>
              <w:jc w:val="center"/>
              <w:rPr>
                <w:rFonts w:ascii="Arial Narrow" w:hAnsi="Arial Narrow"/>
                <w:b/>
                <w:bCs/>
                <w:sz w:val="30"/>
              </w:rPr>
            </w:pPr>
            <w:r w:rsidRPr="001D54AE">
              <w:rPr>
                <w:rFonts w:ascii="Arial Narrow" w:hAnsi="Arial Narrow"/>
                <w:b/>
                <w:bCs/>
                <w:sz w:val="30"/>
              </w:rPr>
              <w:t>Tipologia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EF3" w:rsidRPr="00C621F2" w:rsidRDefault="00813EF3" w:rsidP="00FE784B">
            <w:pPr>
              <w:pStyle w:val="Default"/>
              <w:spacing w:line="100" w:lineRule="atLeast"/>
              <w:jc w:val="center"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Formazione a distanza</w:t>
            </w:r>
          </w:p>
        </w:tc>
      </w:tr>
      <w:tr w:rsidR="00977884" w:rsidTr="00FE784B">
        <w:trPr>
          <w:jc w:val="center"/>
        </w:trPr>
        <w:tc>
          <w:tcPr>
            <w:tcW w:w="24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884" w:rsidRPr="00B74991" w:rsidRDefault="00977884" w:rsidP="00FE784B">
            <w:pPr>
              <w:pStyle w:val="Pidipagina1"/>
            </w:pPr>
            <w:r>
              <w:rPr>
                <w:rFonts w:ascii="Arial Narrow" w:hAnsi="Arial Narrow"/>
                <w:b/>
                <w:bCs/>
                <w:sz w:val="24"/>
              </w:rPr>
              <w:t>Obiettivi generali</w:t>
            </w:r>
            <w:r w:rsidRPr="00B74991">
              <w:rPr>
                <w:rFonts w:ascii="Arial Narrow" w:hAnsi="Arial Narrow"/>
                <w:b/>
                <w:bCs/>
                <w:sz w:val="24"/>
              </w:rPr>
              <w:t>: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884" w:rsidRDefault="00457EBA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</w:t>
            </w:r>
            <w:r w:rsidR="00977884" w:rsidRPr="008901FB">
              <w:rPr>
                <w:rFonts w:ascii="Arial Narrow" w:hAnsi="Arial Narrow"/>
                <w:sz w:val="24"/>
              </w:rPr>
              <w:t>oniugare le esigenze della didattica con la logica delle competenze</w:t>
            </w:r>
            <w:r w:rsidR="002F38A4">
              <w:rPr>
                <w:rFonts w:ascii="Arial Narrow" w:hAnsi="Arial Narrow"/>
                <w:sz w:val="24"/>
              </w:rPr>
              <w:t>.</w:t>
            </w:r>
          </w:p>
          <w:p w:rsidR="007635C0" w:rsidRDefault="007635C0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Pr="008901FB">
              <w:rPr>
                <w:rFonts w:ascii="Arial Narrow" w:hAnsi="Arial Narrow"/>
                <w:sz w:val="24"/>
              </w:rPr>
              <w:t>timolare la discussione su</w:t>
            </w:r>
            <w:r w:rsidR="00D42C4B">
              <w:rPr>
                <w:rFonts w:ascii="Arial Narrow" w:hAnsi="Arial Narrow"/>
                <w:sz w:val="24"/>
              </w:rPr>
              <w:t>l</w:t>
            </w:r>
            <w:r w:rsidRPr="008901FB">
              <w:rPr>
                <w:rFonts w:ascii="Arial Narrow" w:hAnsi="Arial Narrow"/>
                <w:sz w:val="24"/>
              </w:rPr>
              <w:t xml:space="preserve"> ruolo delle competenze nell’apprendimento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7635C0" w:rsidRPr="007635C0" w:rsidRDefault="007635C0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Favorire l’implementazione e la sperimentazione di modelli didattici innovativi.</w:t>
            </w:r>
          </w:p>
          <w:p w:rsidR="0024199E" w:rsidRDefault="002F38A4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</w:t>
            </w:r>
            <w:r w:rsidR="0024199E">
              <w:rPr>
                <w:rFonts w:ascii="Arial Narrow" w:hAnsi="Arial Narrow"/>
                <w:sz w:val="24"/>
              </w:rPr>
              <w:t>romuovere l’adozione di metodologie didattiche attive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7635C0" w:rsidRDefault="007635C0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</w:t>
            </w:r>
            <w:r w:rsidRPr="008901FB">
              <w:rPr>
                <w:rFonts w:ascii="Arial Narrow" w:hAnsi="Arial Narrow"/>
                <w:sz w:val="24"/>
              </w:rPr>
              <w:t>laborare un approccio didattico “centrato sullo studente”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CB78FA" w:rsidRDefault="00CB78FA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Favorire l’adozione di atteggiamenti inclusivi.</w:t>
            </w:r>
          </w:p>
          <w:p w:rsidR="0069747B" w:rsidRDefault="0069747B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</w:t>
            </w:r>
            <w:r w:rsidRPr="008901FB">
              <w:rPr>
                <w:rFonts w:ascii="Arial Narrow" w:hAnsi="Arial Narrow"/>
                <w:sz w:val="24"/>
              </w:rPr>
              <w:t>romuovere l’adozione di un modello didattico volto alla valorizzazione dell’apprendimento esperienziale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CB78FA" w:rsidRPr="0069747B" w:rsidRDefault="00CB78FA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Valorizzare la capacità di autodeterminazioneindividuale.</w:t>
            </w:r>
          </w:p>
          <w:p w:rsidR="007635C0" w:rsidRPr="008901FB" w:rsidRDefault="007635C0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</w:t>
            </w:r>
            <w:r w:rsidRPr="008901FB">
              <w:rPr>
                <w:rFonts w:ascii="Arial Narrow" w:hAnsi="Arial Narrow"/>
                <w:sz w:val="24"/>
              </w:rPr>
              <w:t>avorire la comunicazione ed il confronto fradocenti</w:t>
            </w:r>
            <w:r>
              <w:rPr>
                <w:rFonts w:ascii="Arial Narrow" w:hAnsi="Arial Narrow"/>
                <w:sz w:val="24"/>
              </w:rPr>
              <w:t xml:space="preserve"> e studenti.</w:t>
            </w:r>
          </w:p>
          <w:p w:rsidR="0069747B" w:rsidRPr="008901FB" w:rsidRDefault="0069747B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</w:t>
            </w:r>
            <w:r w:rsidRPr="008901FB">
              <w:rPr>
                <w:rFonts w:ascii="Arial Narrow" w:hAnsi="Arial Narrow"/>
                <w:sz w:val="24"/>
              </w:rPr>
              <w:t>avorire la cooperazione di gruppo mediante la condivisione di conoscenze e competenze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69747B" w:rsidRPr="008901FB" w:rsidRDefault="0069747B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</w:t>
            </w:r>
            <w:r w:rsidRPr="008901FB">
              <w:rPr>
                <w:rFonts w:ascii="Arial Narrow" w:hAnsi="Arial Narrow"/>
                <w:sz w:val="24"/>
              </w:rPr>
              <w:t xml:space="preserve">avorire l’adozione di forme di tutoring e </w:t>
            </w:r>
            <w:proofErr w:type="spellStart"/>
            <w:r w:rsidRPr="008901FB">
              <w:rPr>
                <w:rFonts w:ascii="Arial Narrow" w:hAnsi="Arial Narrow"/>
                <w:sz w:val="24"/>
              </w:rPr>
              <w:t>peercollaboration</w:t>
            </w:r>
            <w:proofErr w:type="spellEnd"/>
            <w:r>
              <w:rPr>
                <w:rFonts w:ascii="Arial Narrow" w:hAnsi="Arial Narrow"/>
                <w:sz w:val="24"/>
              </w:rPr>
              <w:t>.</w:t>
            </w:r>
          </w:p>
          <w:p w:rsidR="0069747B" w:rsidRPr="008901FB" w:rsidRDefault="0069747B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  <w:r w:rsidRPr="008901FB">
              <w:rPr>
                <w:rFonts w:ascii="Arial Narrow" w:hAnsi="Arial Narrow"/>
                <w:sz w:val="24"/>
              </w:rPr>
              <w:t>ncoraggiare il senso critico, lo spirito d’iniziativa ed il pensiero divergente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69747B" w:rsidRPr="008901FB" w:rsidRDefault="0069747B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  <w:r w:rsidRPr="008901FB">
              <w:rPr>
                <w:rFonts w:ascii="Arial Narrow" w:hAnsi="Arial Narrow"/>
                <w:sz w:val="24"/>
              </w:rPr>
              <w:t xml:space="preserve">ncrementare la capacità di </w:t>
            </w:r>
            <w:proofErr w:type="spellStart"/>
            <w:r w:rsidRPr="008901FB">
              <w:rPr>
                <w:rFonts w:ascii="Arial Narrow" w:hAnsi="Arial Narrow"/>
                <w:sz w:val="24"/>
              </w:rPr>
              <w:t>problemsolving</w:t>
            </w:r>
            <w:proofErr w:type="spellEnd"/>
            <w:r>
              <w:rPr>
                <w:rFonts w:ascii="Arial Narrow" w:hAnsi="Arial Narrow"/>
                <w:sz w:val="24"/>
              </w:rPr>
              <w:t>.</w:t>
            </w:r>
          </w:p>
          <w:p w:rsidR="0069747B" w:rsidRPr="008901FB" w:rsidRDefault="0069747B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</w:t>
            </w:r>
            <w:r w:rsidRPr="008901FB">
              <w:rPr>
                <w:rFonts w:ascii="Arial Narrow" w:hAnsi="Arial Narrow"/>
                <w:sz w:val="24"/>
              </w:rPr>
              <w:t>romuovere l’applicazione delle metodologie creative nel mondo della scuola e del lavoro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69747B" w:rsidRPr="008901FB" w:rsidRDefault="0069747B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</w:t>
            </w:r>
            <w:r w:rsidRPr="008901FB">
              <w:rPr>
                <w:rFonts w:ascii="Arial Narrow" w:hAnsi="Arial Narrow"/>
                <w:sz w:val="24"/>
              </w:rPr>
              <w:t>alorizzare le singole competenze e l’apporto individuale al gruppo di ogni studente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7635C0" w:rsidRPr="0069747B" w:rsidRDefault="0069747B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</w:t>
            </w:r>
            <w:r w:rsidRPr="008901FB">
              <w:rPr>
                <w:rFonts w:ascii="Arial Narrow" w:hAnsi="Arial Narrow"/>
                <w:sz w:val="24"/>
              </w:rPr>
              <w:t>alorizzare gli apprendimenti che si generano, non solo alla fine, ma anche durante il percorso didattico.</w:t>
            </w:r>
          </w:p>
          <w:p w:rsidR="00977884" w:rsidRPr="0069747B" w:rsidRDefault="0069747B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</w:pPr>
            <w:r w:rsidRPr="0069747B">
              <w:rPr>
                <w:rFonts w:ascii="Arial Narrow" w:hAnsi="Arial Narrow"/>
                <w:sz w:val="24"/>
              </w:rPr>
              <w:t>Migliorare l’erogazione della didattica a distanza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69747B" w:rsidRDefault="0069747B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Favorire l’adozione di atteggiamenti resilienti nella gestione delle emergenze.</w:t>
            </w:r>
          </w:p>
          <w:p w:rsidR="00F30DFC" w:rsidRDefault="00F30DFC" w:rsidP="00F30DFC">
            <w:pPr>
              <w:pStyle w:val="Default"/>
              <w:numPr>
                <w:ilvl w:val="0"/>
                <w:numId w:val="2"/>
              </w:numPr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Promuovere l’adozione di approcci didattici che possano garantire il s</w:t>
            </w:r>
            <w:r w:rsidRPr="001710D5">
              <w:rPr>
                <w:rFonts w:ascii="Arial Narrow" w:hAnsi="Arial Narrow"/>
              </w:rPr>
              <w:t>uccesso formativo e scolastico degli studenti</w:t>
            </w:r>
            <w:r>
              <w:rPr>
                <w:rFonts w:ascii="Arial Narrow" w:hAnsi="Arial Narrow"/>
              </w:rPr>
              <w:t>.</w:t>
            </w:r>
          </w:p>
          <w:p w:rsidR="00F30DFC" w:rsidRDefault="00F30DFC" w:rsidP="00F30DFC">
            <w:pPr>
              <w:pStyle w:val="Default"/>
              <w:numPr>
                <w:ilvl w:val="0"/>
                <w:numId w:val="2"/>
              </w:numPr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il livello di apprendimento degli studenti.</w:t>
            </w:r>
          </w:p>
          <w:p w:rsidR="00F30DFC" w:rsidRDefault="00F30DFC" w:rsidP="00F30DFC">
            <w:pPr>
              <w:pStyle w:val="Default"/>
              <w:numPr>
                <w:ilvl w:val="0"/>
                <w:numId w:val="2"/>
              </w:numPr>
              <w:spacing w:line="100" w:lineRule="atLeast"/>
              <w:rPr>
                <w:rFonts w:ascii="Arial Narrow" w:hAnsi="Arial Narrow"/>
              </w:rPr>
            </w:pPr>
            <w:r w:rsidRPr="00AB359C">
              <w:rPr>
                <w:rFonts w:ascii="Arial Narrow" w:hAnsi="Arial Narrow"/>
              </w:rPr>
              <w:t>Prevenire i fenomeni di dispersione scolastica.</w:t>
            </w:r>
          </w:p>
          <w:p w:rsidR="00F30DFC" w:rsidRPr="00F30DFC" w:rsidRDefault="00F30DFC" w:rsidP="00F30DFC">
            <w:pPr>
              <w:pStyle w:val="Default"/>
              <w:numPr>
                <w:ilvl w:val="0"/>
                <w:numId w:val="2"/>
              </w:numPr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Ridurre l’assenteismo a scuola.</w:t>
            </w:r>
          </w:p>
          <w:p w:rsidR="0069747B" w:rsidRDefault="0069747B" w:rsidP="0069747B">
            <w:pPr>
              <w:pStyle w:val="Textbody"/>
              <w:spacing w:after="0" w:line="240" w:lineRule="auto"/>
              <w:ind w:left="720"/>
            </w:pPr>
          </w:p>
        </w:tc>
      </w:tr>
      <w:tr w:rsidR="00977884" w:rsidTr="00FE784B">
        <w:trPr>
          <w:jc w:val="center"/>
        </w:trPr>
        <w:tc>
          <w:tcPr>
            <w:tcW w:w="24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884" w:rsidRPr="00B74991" w:rsidRDefault="00977884" w:rsidP="00FE784B">
            <w:pPr>
              <w:pStyle w:val="Pidipagina1"/>
            </w:pPr>
            <w:r>
              <w:rPr>
                <w:rFonts w:ascii="Arial Narrow" w:hAnsi="Arial Narrow"/>
                <w:b/>
                <w:bCs/>
                <w:sz w:val="24"/>
              </w:rPr>
              <w:lastRenderedPageBreak/>
              <w:t>Contenuti del corso. (Principali argomenti trattati)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42E" w:rsidRPr="00F102F1" w:rsidRDefault="00E6242E" w:rsidP="00E6242E">
            <w:pPr>
              <w:pStyle w:val="Default"/>
              <w:spacing w:line="100" w:lineRule="atLeast"/>
              <w:rPr>
                <w:rFonts w:ascii="Arial Narrow" w:hAnsi="Arial Narrow"/>
                <w:b/>
                <w:bCs/>
              </w:rPr>
            </w:pPr>
            <w:r w:rsidRPr="00F102F1">
              <w:rPr>
                <w:rFonts w:ascii="Arial Narrow" w:hAnsi="Arial Narrow"/>
                <w:b/>
                <w:bCs/>
              </w:rPr>
              <w:t>Introduzione</w:t>
            </w:r>
          </w:p>
          <w:p w:rsidR="00F102F1" w:rsidRPr="00E6242E" w:rsidRDefault="00F102F1" w:rsidP="00E6242E">
            <w:pPr>
              <w:pStyle w:val="Default"/>
              <w:spacing w:line="100" w:lineRule="atLeast"/>
              <w:rPr>
                <w:rFonts w:ascii="Arial Narrow" w:hAnsi="Arial Narrow"/>
                <w:i/>
                <w:iCs/>
              </w:rPr>
            </w:pPr>
          </w:p>
          <w:p w:rsidR="00E6242E" w:rsidRPr="00E6242E" w:rsidRDefault="00E6242E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>- Considerazioni preliminari su</w:t>
            </w:r>
            <w:r w:rsidR="009A71AA">
              <w:rPr>
                <w:rFonts w:ascii="Arial Narrow" w:hAnsi="Arial Narrow"/>
              </w:rPr>
              <w:t>l</w:t>
            </w:r>
            <w:r w:rsidRPr="00E6242E">
              <w:rPr>
                <w:rFonts w:ascii="Arial Narrow" w:hAnsi="Arial Narrow"/>
              </w:rPr>
              <w:t xml:space="preserve"> ruolo delle rappresentazioni mentali (teorie implicite) </w:t>
            </w:r>
          </w:p>
          <w:p w:rsidR="00E6242E" w:rsidRPr="00E6242E" w:rsidRDefault="00E6242E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>nell’interpretazione della realtà</w:t>
            </w:r>
            <w:r w:rsidR="00F2382B">
              <w:rPr>
                <w:rFonts w:ascii="Arial Narrow" w:hAnsi="Arial Narrow"/>
              </w:rPr>
              <w:t>,</w:t>
            </w:r>
            <w:r w:rsidRPr="00E6242E">
              <w:rPr>
                <w:rFonts w:ascii="Arial Narrow" w:hAnsi="Arial Narrow"/>
              </w:rPr>
              <w:t xml:space="preserve"> con particolare riferimento al</w:t>
            </w:r>
            <w:r>
              <w:rPr>
                <w:rFonts w:ascii="Arial Narrow" w:hAnsi="Arial Narrow"/>
              </w:rPr>
              <w:t xml:space="preserve"> ruolo“</w:t>
            </w:r>
            <w:r w:rsidR="00F2382B">
              <w:rPr>
                <w:rFonts w:ascii="Arial Narrow" w:hAnsi="Arial Narrow"/>
              </w:rPr>
              <w:t xml:space="preserve">delle prime </w:t>
            </w:r>
            <w:r>
              <w:rPr>
                <w:rFonts w:ascii="Arial Narrow" w:hAnsi="Arial Narrow"/>
              </w:rPr>
              <w:t xml:space="preserve">impressioni”nella </w:t>
            </w:r>
            <w:r w:rsidRPr="00E6242E">
              <w:rPr>
                <w:rFonts w:ascii="Arial Narrow" w:hAnsi="Arial Narrow"/>
              </w:rPr>
              <w:t xml:space="preserve">gestione </w:t>
            </w:r>
            <w:r w:rsidR="00F2382B">
              <w:rPr>
                <w:rFonts w:ascii="Arial Narrow" w:hAnsi="Arial Narrow"/>
              </w:rPr>
              <w:t>del gruppo classe;</w:t>
            </w:r>
          </w:p>
          <w:p w:rsidR="00E6242E" w:rsidRPr="00E6242E" w:rsidRDefault="00E6242E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>- Attenzione selettiva ed economie cognitive (</w:t>
            </w:r>
            <w:r w:rsidR="00F2382B">
              <w:rPr>
                <w:rFonts w:ascii="Arial Narrow" w:hAnsi="Arial Narrow"/>
              </w:rPr>
              <w:t>con esercitazion</w:t>
            </w:r>
            <w:r w:rsidR="00BA3625">
              <w:rPr>
                <w:rFonts w:ascii="Arial Narrow" w:hAnsi="Arial Narrow"/>
              </w:rPr>
              <w:t>e</w:t>
            </w:r>
            <w:r w:rsidR="00F2382B">
              <w:rPr>
                <w:rFonts w:ascii="Arial Narrow" w:hAnsi="Arial Narrow"/>
              </w:rPr>
              <w:t xml:space="preserve"> pratic</w:t>
            </w:r>
            <w:r w:rsidR="00BA3625">
              <w:rPr>
                <w:rFonts w:ascii="Arial Narrow" w:hAnsi="Arial Narrow"/>
              </w:rPr>
              <w:t>a</w:t>
            </w:r>
            <w:r w:rsidRPr="00E6242E">
              <w:rPr>
                <w:rFonts w:ascii="Arial Narrow" w:hAnsi="Arial Narrow"/>
              </w:rPr>
              <w:t>);</w:t>
            </w:r>
          </w:p>
          <w:p w:rsidR="00F2382B" w:rsidRDefault="00F2382B" w:rsidP="00F2382B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E6242E">
              <w:rPr>
                <w:rFonts w:ascii="Arial Narrow" w:hAnsi="Arial Narrow"/>
              </w:rPr>
              <w:t xml:space="preserve">Esperimento </w:t>
            </w:r>
            <w:proofErr w:type="spellStart"/>
            <w:r w:rsidRPr="00E6242E">
              <w:rPr>
                <w:rFonts w:ascii="Arial Narrow" w:hAnsi="Arial Narrow"/>
              </w:rPr>
              <w:t>Rosenthal</w:t>
            </w:r>
            <w:proofErr w:type="spellEnd"/>
            <w:r w:rsidRPr="00E6242E">
              <w:rPr>
                <w:rFonts w:ascii="Arial Narrow" w:hAnsi="Arial Narrow"/>
              </w:rPr>
              <w:t xml:space="preserve"> e </w:t>
            </w:r>
            <w:proofErr w:type="spellStart"/>
            <w:r w:rsidRPr="00E6242E">
              <w:rPr>
                <w:rFonts w:ascii="Arial Narrow" w:hAnsi="Arial Narrow"/>
              </w:rPr>
              <w:t>Jacobson</w:t>
            </w:r>
            <w:proofErr w:type="spellEnd"/>
            <w:r w:rsidRPr="00E6242E">
              <w:rPr>
                <w:rFonts w:ascii="Arial Narrow" w:hAnsi="Arial Narrow"/>
              </w:rPr>
              <w:t xml:space="preserve"> (1968)</w:t>
            </w:r>
            <w:r>
              <w:rPr>
                <w:rFonts w:ascii="Arial Narrow" w:hAnsi="Arial Narrow"/>
              </w:rPr>
              <w:t xml:space="preserve"> sul </w:t>
            </w:r>
            <w:r w:rsidRPr="00E6242E">
              <w:rPr>
                <w:rFonts w:ascii="Arial Narrow" w:hAnsi="Arial Narrow"/>
              </w:rPr>
              <w:t xml:space="preserve">ruolo </w:t>
            </w:r>
            <w:r>
              <w:rPr>
                <w:rFonts w:ascii="Arial Narrow" w:hAnsi="Arial Narrow"/>
              </w:rPr>
              <w:t xml:space="preserve">esercitato </w:t>
            </w:r>
            <w:r w:rsidRPr="00E6242E">
              <w:rPr>
                <w:rFonts w:ascii="Arial Narrow" w:hAnsi="Arial Narrow"/>
              </w:rPr>
              <w:t>delle aspettative nell</w:t>
            </w:r>
            <w:r w:rsidR="00F102F1">
              <w:rPr>
                <w:rFonts w:ascii="Arial Narrow" w:hAnsi="Arial Narrow"/>
              </w:rPr>
              <w:t>’</w:t>
            </w:r>
            <w:r w:rsidRPr="00E6242E">
              <w:rPr>
                <w:rFonts w:ascii="Arial Narrow" w:hAnsi="Arial Narrow"/>
              </w:rPr>
              <w:t>interpretazione della realtà</w:t>
            </w:r>
            <w:r>
              <w:rPr>
                <w:rFonts w:ascii="Arial Narrow" w:hAnsi="Arial Narrow"/>
              </w:rPr>
              <w:t xml:space="preserve">. </w:t>
            </w:r>
          </w:p>
          <w:p w:rsidR="00116A69" w:rsidRPr="00E6242E" w:rsidRDefault="00116A69" w:rsidP="00F2382B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 xml:space="preserve">- </w:t>
            </w:r>
            <w:r w:rsidR="007D36B3">
              <w:rPr>
                <w:rFonts w:ascii="Arial Narrow" w:hAnsi="Arial Narrow"/>
              </w:rPr>
              <w:t>E</w:t>
            </w:r>
            <w:r w:rsidRPr="00E6242E">
              <w:rPr>
                <w:rFonts w:ascii="Arial Narrow" w:hAnsi="Arial Narrow"/>
              </w:rPr>
              <w:t xml:space="preserve">sperimento </w:t>
            </w:r>
            <w:proofErr w:type="spellStart"/>
            <w:r w:rsidR="007D36B3">
              <w:rPr>
                <w:rFonts w:ascii="Arial Narrow" w:hAnsi="Arial Narrow"/>
              </w:rPr>
              <w:t>Asch</w:t>
            </w:r>
            <w:proofErr w:type="spellEnd"/>
            <w:r w:rsidR="007D36B3">
              <w:rPr>
                <w:rFonts w:ascii="Arial Narrow" w:hAnsi="Arial Narrow"/>
              </w:rPr>
              <w:t xml:space="preserve"> (1946) </w:t>
            </w:r>
            <w:r w:rsidRPr="00E6242E">
              <w:rPr>
                <w:rFonts w:ascii="Arial Narrow" w:hAnsi="Arial Narrow"/>
              </w:rPr>
              <w:t xml:space="preserve">sulla formazione delle impressioni (con esercitazione </w:t>
            </w:r>
            <w:r>
              <w:rPr>
                <w:rFonts w:ascii="Arial Narrow" w:hAnsi="Arial Narrow"/>
              </w:rPr>
              <w:t>pratica</w:t>
            </w:r>
            <w:r w:rsidRPr="00E6242E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.</w:t>
            </w:r>
          </w:p>
          <w:p w:rsidR="00087699" w:rsidRDefault="00087699" w:rsidP="00087699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E6242E">
              <w:rPr>
                <w:rFonts w:ascii="Arial Narrow" w:hAnsi="Arial Narrow"/>
              </w:rPr>
              <w:t>Considerazioni preliminari sulla didattica delle competenze (</w:t>
            </w:r>
            <w:r w:rsidR="0070543E">
              <w:rPr>
                <w:rFonts w:ascii="Arial Narrow" w:hAnsi="Arial Narrow"/>
              </w:rPr>
              <w:t>R</w:t>
            </w:r>
            <w:r w:rsidRPr="00E6242E">
              <w:rPr>
                <w:rFonts w:ascii="Arial Narrow" w:hAnsi="Arial Narrow"/>
              </w:rPr>
              <w:t xml:space="preserve">accomandazione del </w:t>
            </w:r>
            <w:r w:rsidR="0070543E">
              <w:rPr>
                <w:rFonts w:ascii="Arial Narrow" w:hAnsi="Arial Narrow"/>
              </w:rPr>
              <w:t>Consiglio dell’Unione Europea</w:t>
            </w:r>
            <w:r w:rsidRPr="00E6242E">
              <w:rPr>
                <w:rFonts w:ascii="Arial Narrow" w:hAnsi="Arial Narrow"/>
              </w:rPr>
              <w:t xml:space="preserve"> del 22 maggio 2018)</w:t>
            </w:r>
            <w:r>
              <w:rPr>
                <w:rFonts w:ascii="Arial Narrow" w:hAnsi="Arial Narrow"/>
              </w:rPr>
              <w:t>.</w:t>
            </w:r>
          </w:p>
          <w:p w:rsidR="00087699" w:rsidRPr="00E6242E" w:rsidRDefault="00087699" w:rsidP="00087699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Funzioni del docente nella scuola della complessità (</w:t>
            </w:r>
            <w:r w:rsidR="00B81D9C">
              <w:rPr>
                <w:rFonts w:ascii="Arial Narrow" w:hAnsi="Arial Narrow"/>
              </w:rPr>
              <w:t xml:space="preserve">principali </w:t>
            </w:r>
            <w:r>
              <w:rPr>
                <w:rFonts w:ascii="Arial Narrow" w:hAnsi="Arial Narrow"/>
              </w:rPr>
              <w:t>ambiti di intervento).</w:t>
            </w:r>
          </w:p>
          <w:p w:rsidR="00F2382B" w:rsidRDefault="00F2382B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</w:p>
          <w:p w:rsidR="00F2382B" w:rsidRPr="00F102F1" w:rsidRDefault="00F2382B" w:rsidP="00E6242E">
            <w:pPr>
              <w:pStyle w:val="Default"/>
              <w:spacing w:line="100" w:lineRule="atLeast"/>
              <w:rPr>
                <w:rFonts w:ascii="Arial Narrow" w:hAnsi="Arial Narrow"/>
                <w:b/>
                <w:bCs/>
              </w:rPr>
            </w:pPr>
            <w:r w:rsidRPr="00F102F1">
              <w:rPr>
                <w:rFonts w:ascii="Arial Narrow" w:hAnsi="Arial Narrow"/>
                <w:b/>
                <w:bCs/>
              </w:rPr>
              <w:t>Parte 1</w:t>
            </w:r>
            <w:r w:rsidR="00CB45A4">
              <w:rPr>
                <w:rFonts w:ascii="Arial Narrow" w:hAnsi="Arial Narrow"/>
                <w:b/>
                <w:bCs/>
              </w:rPr>
              <w:t xml:space="preserve">– </w:t>
            </w:r>
            <w:r w:rsidR="0033502A">
              <w:rPr>
                <w:rFonts w:ascii="Arial Narrow" w:hAnsi="Arial Narrow"/>
                <w:b/>
                <w:bCs/>
              </w:rPr>
              <w:t>Il ruolo della Creatività nei processi didattici</w:t>
            </w:r>
          </w:p>
          <w:p w:rsidR="00F102F1" w:rsidRDefault="00F102F1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</w:p>
          <w:p w:rsidR="0033502A" w:rsidRDefault="0033502A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>- Processi cognitivi e strategie per dare senso al mondo</w:t>
            </w:r>
            <w:r w:rsidR="00AE54A9">
              <w:rPr>
                <w:rFonts w:ascii="Arial Narrow" w:hAnsi="Arial Narrow"/>
              </w:rPr>
              <w:t xml:space="preserve"> (</w:t>
            </w:r>
            <w:r w:rsidR="008756B9">
              <w:rPr>
                <w:rFonts w:ascii="Arial Narrow" w:hAnsi="Arial Narrow"/>
              </w:rPr>
              <w:t>stereotipi</w:t>
            </w:r>
            <w:r w:rsidR="00656A1C">
              <w:rPr>
                <w:rFonts w:ascii="Arial Narrow" w:hAnsi="Arial Narrow"/>
              </w:rPr>
              <w:t xml:space="preserve"> ecategorie</w:t>
            </w:r>
            <w:r>
              <w:rPr>
                <w:rFonts w:ascii="Arial Narrow" w:hAnsi="Arial Narrow"/>
              </w:rPr>
              <w:t>).</w:t>
            </w:r>
          </w:p>
          <w:p w:rsidR="0033502A" w:rsidRDefault="0033502A" w:rsidP="0033502A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>- Origine sociale e funzioni di categorie e schemi mentali</w:t>
            </w:r>
            <w:r>
              <w:rPr>
                <w:rFonts w:ascii="Arial Narrow" w:hAnsi="Arial Narrow"/>
              </w:rPr>
              <w:t xml:space="preserve"> (con particolare riferimento alla costruzione sociale delle disuguaglianze).</w:t>
            </w:r>
          </w:p>
          <w:p w:rsidR="0033502A" w:rsidRPr="00E6242E" w:rsidRDefault="0033502A" w:rsidP="0033502A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>- Funzioni di categorie e schemi mentali</w:t>
            </w:r>
            <w:r w:rsidR="00F75222">
              <w:rPr>
                <w:rFonts w:ascii="Arial Narrow" w:hAnsi="Arial Narrow"/>
              </w:rPr>
              <w:t xml:space="preserve"> nell’interpretazione della realtà</w:t>
            </w:r>
            <w:r w:rsidR="006C53DB">
              <w:rPr>
                <w:rFonts w:ascii="Arial Narrow" w:hAnsi="Arial Narrow"/>
              </w:rPr>
              <w:t xml:space="preserve"> (dall’esclusione all’inclusione)</w:t>
            </w:r>
            <w:r>
              <w:rPr>
                <w:rFonts w:ascii="Arial Narrow" w:hAnsi="Arial Narrow"/>
              </w:rPr>
              <w:t>.</w:t>
            </w:r>
          </w:p>
          <w:p w:rsidR="0033502A" w:rsidRPr="00E6242E" w:rsidRDefault="0033502A" w:rsidP="0033502A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 xml:space="preserve">- </w:t>
            </w:r>
            <w:r w:rsidR="00560ED4">
              <w:rPr>
                <w:rFonts w:ascii="Arial Narrow" w:hAnsi="Arial Narrow"/>
              </w:rPr>
              <w:t>P</w:t>
            </w:r>
            <w:r w:rsidRPr="00E6242E">
              <w:rPr>
                <w:rFonts w:ascii="Arial Narrow" w:hAnsi="Arial Narrow"/>
              </w:rPr>
              <w:t>ensiero creativo</w:t>
            </w:r>
            <w:r w:rsidR="00560ED4">
              <w:rPr>
                <w:rFonts w:ascii="Arial Narrow" w:hAnsi="Arial Narrow"/>
              </w:rPr>
              <w:t xml:space="preserve"> ed autodeterminazione individuale</w:t>
            </w:r>
            <w:r w:rsidR="00003D2D">
              <w:rPr>
                <w:rFonts w:ascii="Arial Narrow" w:hAnsi="Arial Narrow"/>
              </w:rPr>
              <w:t>.</w:t>
            </w:r>
          </w:p>
          <w:p w:rsidR="0033502A" w:rsidRPr="00E6242E" w:rsidRDefault="0033502A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>- La mente come sistema auto organizzante</w:t>
            </w:r>
            <w:r>
              <w:rPr>
                <w:rFonts w:ascii="Arial Narrow" w:hAnsi="Arial Narrow"/>
              </w:rPr>
              <w:t>.</w:t>
            </w:r>
          </w:p>
          <w:p w:rsidR="00E6242E" w:rsidRDefault="00E6242E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 xml:space="preserve">- </w:t>
            </w:r>
            <w:r w:rsidR="00AB7115">
              <w:rPr>
                <w:rFonts w:ascii="Arial Narrow" w:hAnsi="Arial Narrow"/>
              </w:rPr>
              <w:t xml:space="preserve">Il pensiero divergente di </w:t>
            </w:r>
            <w:proofErr w:type="spellStart"/>
            <w:r w:rsidR="00AB7115">
              <w:rPr>
                <w:rFonts w:ascii="Arial Narrow" w:hAnsi="Arial Narrow"/>
              </w:rPr>
              <w:t>Guilford</w:t>
            </w:r>
            <w:proofErr w:type="spellEnd"/>
            <w:r w:rsidR="00AB7115">
              <w:rPr>
                <w:rFonts w:ascii="Arial Narrow" w:hAnsi="Arial Narrow"/>
              </w:rPr>
              <w:t xml:space="preserve">, il pensiero terziario di Arieti ed il </w:t>
            </w:r>
            <w:r w:rsidRPr="00E6242E">
              <w:rPr>
                <w:rFonts w:ascii="Arial Narrow" w:hAnsi="Arial Narrow"/>
              </w:rPr>
              <w:t>pensiero laterale di De Bono</w:t>
            </w:r>
            <w:r w:rsidR="0073527B" w:rsidRPr="00E6242E">
              <w:rPr>
                <w:rFonts w:ascii="Arial Narrow" w:hAnsi="Arial Narrow"/>
              </w:rPr>
              <w:t>(</w:t>
            </w:r>
            <w:r w:rsidR="00AE54A9">
              <w:rPr>
                <w:rFonts w:ascii="Arial Narrow" w:hAnsi="Arial Narrow"/>
              </w:rPr>
              <w:t>con esercitazioni pratiche</w:t>
            </w:r>
            <w:r w:rsidR="0073527B" w:rsidRPr="00E6242E">
              <w:rPr>
                <w:rFonts w:ascii="Arial Narrow" w:hAnsi="Arial Narrow"/>
              </w:rPr>
              <w:t>)</w:t>
            </w:r>
            <w:r w:rsidR="00AB7115">
              <w:rPr>
                <w:rFonts w:ascii="Arial Narrow" w:hAnsi="Arial Narrow"/>
              </w:rPr>
              <w:t>.</w:t>
            </w:r>
          </w:p>
          <w:p w:rsidR="00E6242E" w:rsidRPr="00E6242E" w:rsidRDefault="00E6242E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>-</w:t>
            </w:r>
            <w:r w:rsidR="006E0BF0">
              <w:rPr>
                <w:rFonts w:ascii="Arial Narrow" w:hAnsi="Arial Narrow"/>
              </w:rPr>
              <w:t xml:space="preserve"> E</w:t>
            </w:r>
            <w:r w:rsidRPr="00E6242E">
              <w:rPr>
                <w:rFonts w:ascii="Arial Narrow" w:hAnsi="Arial Narrow"/>
              </w:rPr>
              <w:t>misferi cerebrali</w:t>
            </w:r>
            <w:r w:rsidR="006E0BF0">
              <w:rPr>
                <w:rFonts w:ascii="Arial Narrow" w:hAnsi="Arial Narrow"/>
              </w:rPr>
              <w:t xml:space="preserve"> e s</w:t>
            </w:r>
            <w:r w:rsidRPr="00E6242E">
              <w:rPr>
                <w:rFonts w:ascii="Arial Narrow" w:hAnsi="Arial Narrow"/>
              </w:rPr>
              <w:t>pecializzazione emisferica</w:t>
            </w:r>
            <w:r w:rsidR="00AB7115">
              <w:rPr>
                <w:rFonts w:ascii="Arial Narrow" w:hAnsi="Arial Narrow"/>
              </w:rPr>
              <w:t>.</w:t>
            </w:r>
          </w:p>
          <w:p w:rsidR="00E6242E" w:rsidRDefault="00E6242E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 xml:space="preserve">- </w:t>
            </w:r>
            <w:proofErr w:type="spellStart"/>
            <w:r w:rsidRPr="00E6242E">
              <w:rPr>
                <w:rFonts w:ascii="Arial Narrow" w:hAnsi="Arial Narrow"/>
              </w:rPr>
              <w:t>Sperry</w:t>
            </w:r>
            <w:proofErr w:type="spellEnd"/>
            <w:r w:rsidRPr="00E6242E">
              <w:rPr>
                <w:rFonts w:ascii="Arial Narrow" w:hAnsi="Arial Narrow"/>
              </w:rPr>
              <w:t xml:space="preserve"> e i pazienti split brain</w:t>
            </w:r>
            <w:r w:rsidR="005820B9">
              <w:rPr>
                <w:rFonts w:ascii="Arial Narrow" w:hAnsi="Arial Narrow"/>
              </w:rPr>
              <w:t xml:space="preserve"> (le competenze dei due emisferi)</w:t>
            </w:r>
            <w:r w:rsidR="00AB7115">
              <w:rPr>
                <w:rFonts w:ascii="Arial Narrow" w:hAnsi="Arial Narrow"/>
              </w:rPr>
              <w:t>.</w:t>
            </w:r>
          </w:p>
          <w:p w:rsidR="00496132" w:rsidRDefault="00A9612D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496132">
              <w:rPr>
                <w:rFonts w:ascii="Arial Narrow" w:hAnsi="Arial Narrow"/>
              </w:rPr>
              <w:t>Pensiero creativo, senso critico, spirito di iniziativa e capacità di imparare ad imparare</w:t>
            </w:r>
            <w:r w:rsidR="00A075E1">
              <w:rPr>
                <w:rFonts w:ascii="Arial Narrow" w:hAnsi="Arial Narrow"/>
              </w:rPr>
              <w:t>.</w:t>
            </w:r>
          </w:p>
          <w:p w:rsidR="00003D2D" w:rsidRDefault="00003D2D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Il ruolo della creatività nella progettazione didattica.</w:t>
            </w:r>
          </w:p>
          <w:p w:rsidR="00003D2D" w:rsidRDefault="00504F00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6C53DB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l ruolo del pensiero </w:t>
            </w:r>
            <w:r w:rsidR="001337A7">
              <w:rPr>
                <w:rFonts w:ascii="Arial Narrow" w:hAnsi="Arial Narrow"/>
              </w:rPr>
              <w:t>creativo</w:t>
            </w:r>
            <w:r>
              <w:rPr>
                <w:rFonts w:ascii="Arial Narrow" w:hAnsi="Arial Narrow"/>
              </w:rPr>
              <w:t xml:space="preserve"> nei processi di apprendimento individuali e di gruppo.</w:t>
            </w:r>
          </w:p>
          <w:p w:rsidR="00AB7115" w:rsidRDefault="00AB7115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</w:p>
          <w:p w:rsidR="00504F00" w:rsidRPr="00F102F1" w:rsidRDefault="00504F00" w:rsidP="00504F00">
            <w:pPr>
              <w:pStyle w:val="Default"/>
              <w:spacing w:line="100" w:lineRule="atLeast"/>
              <w:rPr>
                <w:rFonts w:ascii="Arial Narrow" w:hAnsi="Arial Narrow"/>
                <w:b/>
                <w:bCs/>
              </w:rPr>
            </w:pPr>
            <w:r w:rsidRPr="00F102F1">
              <w:rPr>
                <w:rFonts w:ascii="Arial Narrow" w:hAnsi="Arial Narrow"/>
                <w:b/>
                <w:bCs/>
              </w:rPr>
              <w:t xml:space="preserve">Parte </w:t>
            </w:r>
            <w:r>
              <w:rPr>
                <w:rFonts w:ascii="Arial Narrow" w:hAnsi="Arial Narrow"/>
                <w:b/>
                <w:bCs/>
              </w:rPr>
              <w:t xml:space="preserve">2 – Il ruolo della Motivazione </w:t>
            </w:r>
            <w:r w:rsidR="001337A7">
              <w:rPr>
                <w:rFonts w:ascii="Arial Narrow" w:hAnsi="Arial Narrow"/>
                <w:b/>
                <w:bCs/>
              </w:rPr>
              <w:t>nei processi didattici</w:t>
            </w:r>
          </w:p>
          <w:p w:rsidR="006E0BF0" w:rsidRDefault="006E0BF0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</w:p>
          <w:p w:rsidR="00A075E1" w:rsidRDefault="00A075E1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 xml:space="preserve">- La tassonomia dei bisogni di </w:t>
            </w:r>
            <w:proofErr w:type="spellStart"/>
            <w:r w:rsidRPr="00E6242E">
              <w:rPr>
                <w:rFonts w:ascii="Arial Narrow" w:hAnsi="Arial Narrow"/>
              </w:rPr>
              <w:t>Maslow</w:t>
            </w:r>
            <w:proofErr w:type="spellEnd"/>
            <w:r>
              <w:rPr>
                <w:rFonts w:ascii="Arial Narrow" w:hAnsi="Arial Narrow"/>
              </w:rPr>
              <w:t xml:space="preserve"> (dai bisogni di carenza a quelli di crescita). </w:t>
            </w:r>
          </w:p>
          <w:p w:rsidR="00A075E1" w:rsidRPr="00E6242E" w:rsidRDefault="00A075E1" w:rsidP="00A075E1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 xml:space="preserve">- Il modello delle scelte a rischio di </w:t>
            </w:r>
            <w:proofErr w:type="spellStart"/>
            <w:r w:rsidRPr="00E6242E">
              <w:rPr>
                <w:rFonts w:ascii="Arial Narrow" w:hAnsi="Arial Narrow"/>
              </w:rPr>
              <w:t>Atkinson</w:t>
            </w:r>
            <w:proofErr w:type="spellEnd"/>
            <w:r w:rsidRPr="00E6242E">
              <w:rPr>
                <w:rFonts w:ascii="Arial Narrow" w:hAnsi="Arial Narrow"/>
              </w:rPr>
              <w:t xml:space="preserve"> (1964)</w:t>
            </w:r>
            <w:r>
              <w:rPr>
                <w:rFonts w:ascii="Arial Narrow" w:hAnsi="Arial Narrow"/>
              </w:rPr>
              <w:t>.</w:t>
            </w:r>
          </w:p>
          <w:p w:rsidR="00A075E1" w:rsidRDefault="00DC0643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Il ruolo delle emozioni in didattica e nei processi motivazionali</w:t>
            </w:r>
            <w:r w:rsidR="00EA2529">
              <w:rPr>
                <w:rFonts w:ascii="Arial Narrow" w:hAnsi="Arial Narrow"/>
              </w:rPr>
              <w:t xml:space="preserve"> (didattica delle emozioni)</w:t>
            </w:r>
            <w:r>
              <w:rPr>
                <w:rFonts w:ascii="Arial Narrow" w:hAnsi="Arial Narrow"/>
              </w:rPr>
              <w:t>.</w:t>
            </w:r>
          </w:p>
          <w:p w:rsidR="00DC0643" w:rsidRPr="00E6242E" w:rsidRDefault="00DC0643" w:rsidP="00DC0643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 xml:space="preserve">- Il ruolo delle attribuzioni </w:t>
            </w:r>
            <w:r>
              <w:rPr>
                <w:rFonts w:ascii="Arial Narrow" w:hAnsi="Arial Narrow"/>
              </w:rPr>
              <w:t>nei processi motivazionali</w:t>
            </w:r>
            <w:r w:rsidR="00EA2529">
              <w:rPr>
                <w:rFonts w:ascii="Arial Narrow" w:hAnsi="Arial Narrow"/>
              </w:rPr>
              <w:t xml:space="preserve"> (gestione pedagogica dell’errore).</w:t>
            </w:r>
          </w:p>
          <w:p w:rsidR="00561CA5" w:rsidRDefault="00DC0643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 xml:space="preserve">- </w:t>
            </w:r>
            <w:proofErr w:type="spellStart"/>
            <w:r w:rsidRPr="00E6242E">
              <w:rPr>
                <w:rFonts w:ascii="Arial Narrow" w:hAnsi="Arial Narrow"/>
              </w:rPr>
              <w:t>Hunt</w:t>
            </w:r>
            <w:proofErr w:type="spellEnd"/>
            <w:r w:rsidRPr="00E6242E">
              <w:rPr>
                <w:rFonts w:ascii="Arial Narrow" w:hAnsi="Arial Narrow"/>
              </w:rPr>
              <w:t xml:space="preserve"> (1965), il livello ottimale di stimolazione</w:t>
            </w:r>
            <w:r w:rsidR="00EA2529">
              <w:rPr>
                <w:rFonts w:ascii="Arial Narrow" w:hAnsi="Arial Narrow"/>
              </w:rPr>
              <w:t xml:space="preserve"> (la valenza psicologica dei compiti sfidanti)</w:t>
            </w:r>
            <w:r>
              <w:rPr>
                <w:rFonts w:ascii="Arial Narrow" w:hAnsi="Arial Narrow"/>
              </w:rPr>
              <w:t>.</w:t>
            </w:r>
          </w:p>
          <w:p w:rsidR="00561CA5" w:rsidRPr="00561CA5" w:rsidRDefault="00561CA5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 xml:space="preserve">- </w:t>
            </w:r>
            <w:proofErr w:type="spellStart"/>
            <w:r w:rsidRPr="00E6242E">
              <w:rPr>
                <w:rFonts w:ascii="Arial Narrow" w:hAnsi="Arial Narrow"/>
              </w:rPr>
              <w:t>Tetlock</w:t>
            </w:r>
            <w:proofErr w:type="spellEnd"/>
            <w:r w:rsidRPr="00E6242E">
              <w:rPr>
                <w:rFonts w:ascii="Arial Narrow" w:hAnsi="Arial Narrow"/>
              </w:rPr>
              <w:t xml:space="preserve"> (1985) la motivazione all’accuratezza</w:t>
            </w:r>
            <w:r>
              <w:rPr>
                <w:rFonts w:ascii="Arial Narrow" w:hAnsi="Arial Narrow"/>
              </w:rPr>
              <w:t>.</w:t>
            </w:r>
          </w:p>
          <w:p w:rsidR="00561CA5" w:rsidRDefault="00561CA5" w:rsidP="00561CA5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La tendenza attualizzante di </w:t>
            </w:r>
            <w:proofErr w:type="spellStart"/>
            <w:r>
              <w:rPr>
                <w:rFonts w:ascii="Arial Narrow" w:hAnsi="Arial Narrow"/>
              </w:rPr>
              <w:t>Rogers</w:t>
            </w:r>
            <w:proofErr w:type="spellEnd"/>
            <w:r w:rsidR="000A624C">
              <w:rPr>
                <w:rFonts w:ascii="Arial Narrow" w:hAnsi="Arial Narrow"/>
              </w:rPr>
              <w:t xml:space="preserve"> (approccio didattico centrato sullo studente)</w:t>
            </w:r>
            <w:r>
              <w:rPr>
                <w:rFonts w:ascii="Arial Narrow" w:hAnsi="Arial Narrow"/>
              </w:rPr>
              <w:t>.</w:t>
            </w:r>
          </w:p>
          <w:p w:rsidR="00561CA5" w:rsidRDefault="00561CA5" w:rsidP="00561CA5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La funzione motivazionale del docente (dalla motivazione estrinseca alla </w:t>
            </w:r>
            <w:r>
              <w:rPr>
                <w:rFonts w:ascii="Arial Narrow" w:hAnsi="Arial Narrow"/>
              </w:rPr>
              <w:lastRenderedPageBreak/>
              <w:t xml:space="preserve">motivazione intrinseca). </w:t>
            </w:r>
          </w:p>
          <w:p w:rsidR="00561CA5" w:rsidRDefault="00561CA5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>- Bandura (1977), la teoria dell</w:t>
            </w:r>
            <w:r w:rsidR="00D333E2">
              <w:rPr>
                <w:rFonts w:ascii="Arial Narrow" w:hAnsi="Arial Narrow"/>
              </w:rPr>
              <w:t>’</w:t>
            </w:r>
            <w:r w:rsidRPr="00E6242E">
              <w:rPr>
                <w:rFonts w:ascii="Arial Narrow" w:hAnsi="Arial Narrow"/>
              </w:rPr>
              <w:t>autoefficacia</w:t>
            </w:r>
            <w:r w:rsidR="00AB3389">
              <w:rPr>
                <w:rFonts w:ascii="Arial Narrow" w:hAnsi="Arial Narrow"/>
              </w:rPr>
              <w:t>.</w:t>
            </w:r>
          </w:p>
          <w:p w:rsidR="00977884" w:rsidRPr="00E6242E" w:rsidRDefault="00977884" w:rsidP="00E6242E">
            <w:pPr>
              <w:pStyle w:val="Default"/>
              <w:spacing w:line="100" w:lineRule="atLeast"/>
              <w:rPr>
                <w:rFonts w:ascii="Arial Narrow" w:hAnsi="Arial Narrow"/>
              </w:rPr>
            </w:pPr>
          </w:p>
        </w:tc>
      </w:tr>
      <w:tr w:rsidR="00813EF3" w:rsidTr="00FE784B">
        <w:trPr>
          <w:jc w:val="center"/>
        </w:trPr>
        <w:tc>
          <w:tcPr>
            <w:tcW w:w="24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EF3" w:rsidRPr="00B74991" w:rsidRDefault="00813EF3" w:rsidP="00FE784B">
            <w:pPr>
              <w:pStyle w:val="Pidipagina1"/>
            </w:pPr>
            <w:r w:rsidRPr="00B74991">
              <w:rPr>
                <w:rFonts w:ascii="Arial Narrow" w:hAnsi="Arial Narrow"/>
                <w:b/>
                <w:bCs/>
                <w:sz w:val="24"/>
              </w:rPr>
              <w:lastRenderedPageBreak/>
              <w:t>Strumenti: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EF3" w:rsidRDefault="00AB359C" w:rsidP="00FE784B">
            <w:pPr>
              <w:pStyle w:val="Default"/>
              <w:spacing w:line="100" w:lineRule="atLeast"/>
            </w:pPr>
            <w:r>
              <w:rPr>
                <w:rFonts w:ascii="Arial Narrow" w:hAnsi="Arial Narrow"/>
              </w:rPr>
              <w:t>Slide, documenti, video didattici e articoli scientifici.</w:t>
            </w:r>
          </w:p>
        </w:tc>
      </w:tr>
      <w:tr w:rsidR="00813EF3" w:rsidTr="00FE784B">
        <w:trPr>
          <w:jc w:val="center"/>
        </w:trPr>
        <w:tc>
          <w:tcPr>
            <w:tcW w:w="24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EF3" w:rsidRPr="00B74991" w:rsidRDefault="00813EF3" w:rsidP="00FE784B">
            <w:pPr>
              <w:pStyle w:val="Pidipagina1"/>
            </w:pPr>
            <w:r w:rsidRPr="00B74991">
              <w:rPr>
                <w:rFonts w:ascii="Arial Narrow" w:hAnsi="Arial Narrow"/>
                <w:b/>
                <w:bCs/>
                <w:sz w:val="24"/>
              </w:rPr>
              <w:t>Metodologia: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EF3" w:rsidRDefault="00813EF3" w:rsidP="00FE784B">
            <w:pPr>
              <w:pStyle w:val="Default"/>
              <w:spacing w:line="100" w:lineRule="atLeast"/>
            </w:pPr>
            <w:r>
              <w:rPr>
                <w:rFonts w:ascii="Arial Narrow" w:hAnsi="Arial Narrow"/>
              </w:rPr>
              <w:t xml:space="preserve">Lezioni frontali, brainstorming, esercitazioni di gruppo. Il </w:t>
            </w:r>
            <w:r w:rsidR="00A721F9">
              <w:rPr>
                <w:rFonts w:ascii="Arial Narrow" w:hAnsi="Arial Narrow"/>
              </w:rPr>
              <w:t>corso</w:t>
            </w:r>
            <w:r>
              <w:rPr>
                <w:rFonts w:ascii="Arial Narrow" w:hAnsi="Arial Narrow"/>
              </w:rPr>
              <w:t xml:space="preserve"> prevede una conduzione flessibile volta a favorire il confronto dialettico e la collaborazione </w:t>
            </w:r>
            <w:r w:rsidR="00204652">
              <w:rPr>
                <w:rFonts w:ascii="Arial Narrow" w:hAnsi="Arial Narrow"/>
              </w:rPr>
              <w:t>attiva tra tutti gli attori coinvolti nel processo di formazione.</w:t>
            </w:r>
          </w:p>
        </w:tc>
      </w:tr>
      <w:tr w:rsidR="00E711BF" w:rsidTr="00E711BF">
        <w:trPr>
          <w:jc w:val="center"/>
        </w:trPr>
        <w:tc>
          <w:tcPr>
            <w:tcW w:w="24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11BF" w:rsidRDefault="00E711BF" w:rsidP="000A667F">
            <w:pPr>
              <w:pStyle w:val="Default"/>
              <w:spacing w:line="100" w:lineRule="atLeast"/>
            </w:pPr>
            <w:r>
              <w:rPr>
                <w:rFonts w:ascii="Arial Narrow" w:hAnsi="Arial Narrow"/>
                <w:b/>
                <w:bCs/>
              </w:rPr>
              <w:t>Durata: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11BF" w:rsidRDefault="00E711BF" w:rsidP="000A667F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 ore di lezioni frontali erogate in diretta streaming</w:t>
            </w:r>
          </w:p>
          <w:p w:rsidR="00890AB5" w:rsidRDefault="00890AB5" w:rsidP="000A667F">
            <w:pPr>
              <w:pStyle w:val="Default"/>
              <w:spacing w:line="100" w:lineRule="atLeast"/>
            </w:pPr>
          </w:p>
        </w:tc>
      </w:tr>
      <w:tr w:rsidR="00813EF3" w:rsidTr="00E711BF">
        <w:trPr>
          <w:jc w:val="center"/>
        </w:trPr>
        <w:tc>
          <w:tcPr>
            <w:tcW w:w="24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7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EF3" w:rsidRDefault="00E711BF" w:rsidP="00FE784B">
            <w:pPr>
              <w:pStyle w:val="Default"/>
              <w:spacing w:line="100" w:lineRule="atLeast"/>
            </w:pPr>
            <w:r>
              <w:rPr>
                <w:rFonts w:ascii="Arial Narrow" w:hAnsi="Arial Narrow"/>
                <w:b/>
                <w:bCs/>
              </w:rPr>
              <w:t>Calendario</w:t>
            </w:r>
            <w:r w:rsidR="00890AB5">
              <w:rPr>
                <w:rFonts w:ascii="Arial Narrow" w:hAnsi="Arial Narrow"/>
                <w:b/>
                <w:bCs/>
              </w:rPr>
              <w:t xml:space="preserve"> attività formative</w:t>
            </w:r>
            <w:r w:rsidR="00813EF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D57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11BF" w:rsidRPr="00E711BF" w:rsidRDefault="00E711BF" w:rsidP="00E711BF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711BF">
              <w:rPr>
                <w:rFonts w:ascii="Arial Narrow" w:hAnsi="Arial Narrow"/>
              </w:rPr>
              <w:t>Martedì 28 settembre dalle ore 16.00 alle ore 19.00 (3 ore)</w:t>
            </w:r>
          </w:p>
          <w:p w:rsidR="00E711BF" w:rsidRPr="00E711BF" w:rsidRDefault="00E711BF" w:rsidP="00E711BF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711BF">
              <w:rPr>
                <w:rFonts w:ascii="Arial Narrow" w:hAnsi="Arial Narrow"/>
              </w:rPr>
              <w:t>Giovedì 30 settembre dalle ore 16.00 alle ore 19.00 (3 ore)</w:t>
            </w:r>
          </w:p>
          <w:p w:rsidR="00E711BF" w:rsidRPr="00E711BF" w:rsidRDefault="00E711BF" w:rsidP="00E711BF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711BF">
              <w:rPr>
                <w:rFonts w:ascii="Arial Narrow" w:hAnsi="Arial Narrow"/>
              </w:rPr>
              <w:t>Venerdì 1</w:t>
            </w:r>
            <w:r>
              <w:rPr>
                <w:rFonts w:ascii="Arial Narrow" w:hAnsi="Arial Narrow"/>
              </w:rPr>
              <w:t xml:space="preserve">° </w:t>
            </w:r>
            <w:r w:rsidRPr="00E711BF">
              <w:rPr>
                <w:rFonts w:ascii="Arial Narrow" w:hAnsi="Arial Narrow"/>
              </w:rPr>
              <w:t>ottobre dalle ore16.00 alle ore 19.00 (3 ore)</w:t>
            </w:r>
          </w:p>
          <w:p w:rsidR="00E711BF" w:rsidRPr="00E711BF" w:rsidRDefault="00E711BF" w:rsidP="00E711BF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711BF">
              <w:rPr>
                <w:rFonts w:ascii="Arial Narrow" w:hAnsi="Arial Narrow"/>
              </w:rPr>
              <w:t>Lunedì 4 ottobre dalle ore16.00 alle ore 19.00 (3 ore)</w:t>
            </w:r>
          </w:p>
          <w:p w:rsidR="00E711BF" w:rsidRPr="00E711BF" w:rsidRDefault="00E711BF" w:rsidP="00E711BF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711BF">
              <w:rPr>
                <w:rFonts w:ascii="Arial Narrow" w:hAnsi="Arial Narrow"/>
              </w:rPr>
              <w:t>Mercoledì 6 ottobre dalle ore 16.00 alle ore 19.00 (3 ore)</w:t>
            </w:r>
          </w:p>
          <w:p w:rsidR="00E711BF" w:rsidRPr="00E711BF" w:rsidRDefault="00E711BF" w:rsidP="00E711BF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711BF">
              <w:rPr>
                <w:rFonts w:ascii="Arial Narrow" w:hAnsi="Arial Narrow"/>
              </w:rPr>
              <w:t>Venerdì 8 ottobre dalle ore 16.00 alle ore 19.00 (3 ore)</w:t>
            </w:r>
          </w:p>
          <w:p w:rsidR="00E711BF" w:rsidRPr="00E711BF" w:rsidRDefault="00E711BF" w:rsidP="00E711BF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711BF">
              <w:rPr>
                <w:rFonts w:ascii="Arial Narrow" w:hAnsi="Arial Narrow"/>
              </w:rPr>
              <w:t>Martedì 12 ottobre dalle ore 16.00 alle ore 19.00 (3 ore)</w:t>
            </w:r>
          </w:p>
          <w:p w:rsidR="00813EF3" w:rsidRDefault="00E711BF" w:rsidP="00E711BF">
            <w:pPr>
              <w:pStyle w:val="Default"/>
              <w:spacing w:line="100" w:lineRule="atLeast"/>
            </w:pPr>
            <w:r w:rsidRPr="00E711BF">
              <w:rPr>
                <w:rFonts w:ascii="Arial Narrow" w:hAnsi="Arial Narrow"/>
              </w:rPr>
              <w:t>Venerdì 15 ottobre dalle ore 16.00 alle ore 20.00 (4 ore)</w:t>
            </w:r>
          </w:p>
        </w:tc>
      </w:tr>
    </w:tbl>
    <w:p w:rsidR="00E711BF" w:rsidRDefault="00E711BF" w:rsidP="003E367D">
      <w:pPr>
        <w:jc w:val="center"/>
        <w:rPr>
          <w:rFonts w:ascii="Arial Narrow" w:hAnsi="Arial Narrow"/>
          <w:sz w:val="40"/>
          <w:szCs w:val="28"/>
        </w:rPr>
      </w:pPr>
    </w:p>
    <w:tbl>
      <w:tblPr>
        <w:tblW w:w="9960" w:type="dxa"/>
        <w:jc w:val="center"/>
        <w:tblBorders>
          <w:top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497"/>
        <w:gridCol w:w="7463"/>
      </w:tblGrid>
      <w:tr w:rsidR="000A624C" w:rsidTr="000A624C">
        <w:trPr>
          <w:trHeight w:val="738"/>
          <w:jc w:val="center"/>
        </w:trPr>
        <w:tc>
          <w:tcPr>
            <w:tcW w:w="2497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36C0A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24C" w:rsidRDefault="000A624C" w:rsidP="00FE784B">
            <w:pPr>
              <w:pStyle w:val="Default"/>
              <w:spacing w:line="100" w:lineRule="atLeast"/>
              <w:jc w:val="center"/>
              <w:rPr>
                <w:rFonts w:ascii="Arial Narrow" w:hAnsi="Arial Narrow"/>
                <w:b/>
                <w:bCs/>
                <w:sz w:val="30"/>
              </w:rPr>
            </w:pPr>
            <w:r w:rsidRPr="001D54AE">
              <w:rPr>
                <w:rFonts w:ascii="Arial Narrow" w:hAnsi="Arial Narrow"/>
                <w:b/>
                <w:bCs/>
                <w:sz w:val="30"/>
              </w:rPr>
              <w:t>Modulo didattico</w:t>
            </w:r>
            <w:r>
              <w:rPr>
                <w:rFonts w:ascii="Arial Narrow" w:hAnsi="Arial Narrow"/>
                <w:b/>
                <w:bCs/>
                <w:sz w:val="30"/>
              </w:rPr>
              <w:t xml:space="preserve"> B</w:t>
            </w:r>
          </w:p>
          <w:p w:rsidR="000A624C" w:rsidRPr="00774C09" w:rsidRDefault="000A624C" w:rsidP="00FE784B">
            <w:pPr>
              <w:pStyle w:val="Default"/>
              <w:spacing w:line="100" w:lineRule="atLeast"/>
              <w:jc w:val="center"/>
              <w:rPr>
                <w:sz w:val="20"/>
                <w:szCs w:val="20"/>
              </w:rPr>
            </w:pPr>
            <w:r w:rsidRPr="00774C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(Unità formativa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774C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24C" w:rsidRPr="008B3C80" w:rsidRDefault="000A624C" w:rsidP="00FE784B">
            <w:pPr>
              <w:pStyle w:val="Default"/>
              <w:spacing w:line="100" w:lineRule="atLeast"/>
              <w:jc w:val="center"/>
              <w:rPr>
                <w:rFonts w:ascii="Arial Narrow" w:hAnsi="Arial Narrow"/>
                <w:b/>
                <w:sz w:val="30"/>
              </w:rPr>
            </w:pPr>
            <w:r>
              <w:rPr>
                <w:rFonts w:ascii="Arial Narrow" w:hAnsi="Arial Narrow"/>
                <w:b/>
                <w:sz w:val="30"/>
              </w:rPr>
              <w:t>D</w:t>
            </w:r>
            <w:r w:rsidRPr="000A624C">
              <w:rPr>
                <w:rFonts w:ascii="Arial Narrow" w:hAnsi="Arial Narrow"/>
                <w:b/>
                <w:sz w:val="30"/>
              </w:rPr>
              <w:t>al fare al pensare: oltre i confini della disciplina</w:t>
            </w:r>
          </w:p>
        </w:tc>
      </w:tr>
      <w:tr w:rsidR="000A624C" w:rsidTr="000A6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  <w:jc w:val="center"/>
        </w:trPr>
        <w:tc>
          <w:tcPr>
            <w:tcW w:w="2497" w:type="dxa"/>
            <w:tcBorders>
              <w:left w:val="nil"/>
            </w:tcBorders>
            <w:shd w:val="clear" w:color="auto" w:fill="E36C0A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24C" w:rsidRPr="001D54AE" w:rsidRDefault="000A624C" w:rsidP="00FE784B">
            <w:pPr>
              <w:pStyle w:val="Default"/>
              <w:spacing w:line="100" w:lineRule="atLeast"/>
              <w:jc w:val="center"/>
              <w:rPr>
                <w:rFonts w:ascii="Arial Narrow" w:hAnsi="Arial Narrow"/>
                <w:b/>
                <w:bCs/>
                <w:sz w:val="30"/>
              </w:rPr>
            </w:pPr>
            <w:r w:rsidRPr="001D54AE">
              <w:rPr>
                <w:rFonts w:ascii="Arial Narrow" w:hAnsi="Arial Narrow"/>
                <w:b/>
                <w:bCs/>
                <w:sz w:val="30"/>
              </w:rPr>
              <w:t>Tipologia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24C" w:rsidRPr="00C621F2" w:rsidRDefault="000A624C" w:rsidP="00FE784B">
            <w:pPr>
              <w:pStyle w:val="Default"/>
              <w:spacing w:line="100" w:lineRule="atLeast"/>
              <w:jc w:val="center"/>
              <w:rPr>
                <w:rFonts w:ascii="Arial Narrow" w:hAnsi="Arial Narrow"/>
                <w:sz w:val="30"/>
              </w:rPr>
            </w:pPr>
            <w:r>
              <w:rPr>
                <w:rFonts w:ascii="Arial Narrow" w:hAnsi="Arial Narrow"/>
                <w:sz w:val="30"/>
              </w:rPr>
              <w:t>Formazione a distanza</w:t>
            </w:r>
          </w:p>
        </w:tc>
      </w:tr>
      <w:tr w:rsidR="000A624C" w:rsidTr="00FE784B">
        <w:trPr>
          <w:jc w:val="center"/>
        </w:trPr>
        <w:tc>
          <w:tcPr>
            <w:tcW w:w="24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24C" w:rsidRPr="00B74991" w:rsidRDefault="000A624C" w:rsidP="00FE784B">
            <w:pPr>
              <w:pStyle w:val="Pidipagina1"/>
            </w:pPr>
            <w:r>
              <w:rPr>
                <w:rFonts w:ascii="Arial Narrow" w:hAnsi="Arial Narrow"/>
                <w:b/>
                <w:bCs/>
                <w:sz w:val="24"/>
              </w:rPr>
              <w:t>Obiettivi generali</w:t>
            </w:r>
            <w:r w:rsidRPr="00B74991">
              <w:rPr>
                <w:rFonts w:ascii="Arial Narrow" w:hAnsi="Arial Narrow"/>
                <w:b/>
                <w:bCs/>
                <w:sz w:val="24"/>
              </w:rPr>
              <w:t>: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24C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</w:t>
            </w:r>
            <w:r w:rsidRPr="008901FB">
              <w:rPr>
                <w:rFonts w:ascii="Arial Narrow" w:hAnsi="Arial Narrow"/>
                <w:sz w:val="24"/>
              </w:rPr>
              <w:t>oniugare le esigenze della didattica con la logica delle competenze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0A624C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Pr="008901FB">
              <w:rPr>
                <w:rFonts w:ascii="Arial Narrow" w:hAnsi="Arial Narrow"/>
                <w:sz w:val="24"/>
              </w:rPr>
              <w:t>timolare la discussione sui temi inerenti il ruolo delle competenze nell’apprendimento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0A624C" w:rsidRPr="007635C0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Favorire l’implementazione e la sperimentazione di modelli didattici innovativi.</w:t>
            </w:r>
          </w:p>
          <w:p w:rsidR="000A624C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Promuovere l’adozione di metodologie didattiche attive.</w:t>
            </w:r>
          </w:p>
          <w:p w:rsidR="000A624C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</w:t>
            </w:r>
            <w:r w:rsidRPr="008901FB">
              <w:rPr>
                <w:rFonts w:ascii="Arial Narrow" w:hAnsi="Arial Narrow"/>
                <w:sz w:val="24"/>
              </w:rPr>
              <w:t>laborare un approccio didattico “centrato sullo studente”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0A624C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Favorire l’adozione di atteggiamenti inclusivi.</w:t>
            </w:r>
          </w:p>
          <w:p w:rsidR="000A624C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</w:t>
            </w:r>
            <w:r w:rsidRPr="008901FB">
              <w:rPr>
                <w:rFonts w:ascii="Arial Narrow" w:hAnsi="Arial Narrow"/>
                <w:sz w:val="24"/>
              </w:rPr>
              <w:t>romuovere l’adozione di un modello didattico volto alla valorizzazione dell’apprendimento esperienziale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0A624C" w:rsidRPr="0069747B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Valorizzare la capacità di autodeterminazione individuale.</w:t>
            </w:r>
          </w:p>
          <w:p w:rsidR="000A624C" w:rsidRPr="008901FB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</w:t>
            </w:r>
            <w:r w:rsidRPr="008901FB">
              <w:rPr>
                <w:rFonts w:ascii="Arial Narrow" w:hAnsi="Arial Narrow"/>
                <w:sz w:val="24"/>
              </w:rPr>
              <w:t>avorire la comunicazione ed il confronto fradocenti</w:t>
            </w:r>
            <w:r>
              <w:rPr>
                <w:rFonts w:ascii="Arial Narrow" w:hAnsi="Arial Narrow"/>
                <w:sz w:val="24"/>
              </w:rPr>
              <w:t xml:space="preserve"> e studenti.</w:t>
            </w:r>
          </w:p>
          <w:p w:rsidR="000A624C" w:rsidRPr="008901FB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</w:t>
            </w:r>
            <w:r w:rsidRPr="008901FB">
              <w:rPr>
                <w:rFonts w:ascii="Arial Narrow" w:hAnsi="Arial Narrow"/>
                <w:sz w:val="24"/>
              </w:rPr>
              <w:t>avorire la cooperazione di gruppo mediante la condivisione di conoscenze e competenze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0A624C" w:rsidRPr="008901FB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</w:t>
            </w:r>
            <w:r w:rsidRPr="008901FB">
              <w:rPr>
                <w:rFonts w:ascii="Arial Narrow" w:hAnsi="Arial Narrow"/>
                <w:sz w:val="24"/>
              </w:rPr>
              <w:t xml:space="preserve">avorire l’adozione di forme di tutoring e </w:t>
            </w:r>
            <w:proofErr w:type="spellStart"/>
            <w:r w:rsidRPr="008901FB">
              <w:rPr>
                <w:rFonts w:ascii="Arial Narrow" w:hAnsi="Arial Narrow"/>
                <w:sz w:val="24"/>
              </w:rPr>
              <w:t>peercollaboration</w:t>
            </w:r>
            <w:proofErr w:type="spellEnd"/>
            <w:r>
              <w:rPr>
                <w:rFonts w:ascii="Arial Narrow" w:hAnsi="Arial Narrow"/>
                <w:sz w:val="24"/>
              </w:rPr>
              <w:t>.</w:t>
            </w:r>
          </w:p>
          <w:p w:rsidR="000A624C" w:rsidRPr="008901FB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  <w:r w:rsidRPr="008901FB">
              <w:rPr>
                <w:rFonts w:ascii="Arial Narrow" w:hAnsi="Arial Narrow"/>
                <w:sz w:val="24"/>
              </w:rPr>
              <w:t>ncoraggiare il senso critico, lo spirito d’iniziativa ed il pensiero divergente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0A624C" w:rsidRPr="008901FB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  <w:r w:rsidRPr="008901FB">
              <w:rPr>
                <w:rFonts w:ascii="Arial Narrow" w:hAnsi="Arial Narrow"/>
                <w:sz w:val="24"/>
              </w:rPr>
              <w:t xml:space="preserve">ncrementare la capacità di </w:t>
            </w:r>
            <w:proofErr w:type="spellStart"/>
            <w:r w:rsidRPr="008901FB">
              <w:rPr>
                <w:rFonts w:ascii="Arial Narrow" w:hAnsi="Arial Narrow"/>
                <w:sz w:val="24"/>
              </w:rPr>
              <w:t>problemsolving</w:t>
            </w:r>
            <w:proofErr w:type="spellEnd"/>
            <w:r>
              <w:rPr>
                <w:rFonts w:ascii="Arial Narrow" w:hAnsi="Arial Narrow"/>
                <w:sz w:val="24"/>
              </w:rPr>
              <w:t>.</w:t>
            </w:r>
          </w:p>
          <w:p w:rsidR="000A624C" w:rsidRPr="008901FB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</w:t>
            </w:r>
            <w:r w:rsidRPr="008901FB">
              <w:rPr>
                <w:rFonts w:ascii="Arial Narrow" w:hAnsi="Arial Narrow"/>
                <w:sz w:val="24"/>
              </w:rPr>
              <w:t>romuovere l’applicazione delle metodologie creative nel mondo della scuola e del lavoro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0A624C" w:rsidRPr="008901FB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</w:t>
            </w:r>
            <w:r w:rsidRPr="008901FB">
              <w:rPr>
                <w:rFonts w:ascii="Arial Narrow" w:hAnsi="Arial Narrow"/>
                <w:sz w:val="24"/>
              </w:rPr>
              <w:t>alorizzare le singole competenze e l’apporto individuale al gruppo di ogni studente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0A624C" w:rsidRPr="0069747B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</w:t>
            </w:r>
            <w:r w:rsidRPr="008901FB">
              <w:rPr>
                <w:rFonts w:ascii="Arial Narrow" w:hAnsi="Arial Narrow"/>
                <w:sz w:val="24"/>
              </w:rPr>
              <w:t>alorizzare gli apprendimenti che si generano, non solo alla fine, ma anche durante il percorso didattico.</w:t>
            </w:r>
          </w:p>
          <w:p w:rsidR="000A624C" w:rsidRPr="0069747B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</w:pPr>
            <w:r w:rsidRPr="0069747B">
              <w:rPr>
                <w:rFonts w:ascii="Arial Narrow" w:hAnsi="Arial Narrow"/>
                <w:sz w:val="24"/>
              </w:rPr>
              <w:t>Migliorare l’erogazione della didattica a distanza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0A624C" w:rsidRDefault="000A624C" w:rsidP="00F30DFC">
            <w:pPr>
              <w:pStyle w:val="Textbody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Favorire l’adozione di atteggiamenti resilienti nella gestione delle emergenze.</w:t>
            </w:r>
          </w:p>
          <w:p w:rsidR="00F30DFC" w:rsidRDefault="00F30DFC" w:rsidP="00F30DFC">
            <w:pPr>
              <w:pStyle w:val="Default"/>
              <w:numPr>
                <w:ilvl w:val="0"/>
                <w:numId w:val="2"/>
              </w:numPr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Promuovere l’adozione di approcci didattici che possano garantire il s</w:t>
            </w:r>
            <w:r w:rsidRPr="001710D5">
              <w:rPr>
                <w:rFonts w:ascii="Arial Narrow" w:hAnsi="Arial Narrow"/>
              </w:rPr>
              <w:t>uccesso formativo e scolastico degli studenti</w:t>
            </w:r>
            <w:r>
              <w:rPr>
                <w:rFonts w:ascii="Arial Narrow" w:hAnsi="Arial Narrow"/>
              </w:rPr>
              <w:t>.</w:t>
            </w:r>
          </w:p>
          <w:p w:rsidR="00F30DFC" w:rsidRPr="00226700" w:rsidRDefault="00F30DFC" w:rsidP="00F30DFC">
            <w:pPr>
              <w:pStyle w:val="Default"/>
              <w:numPr>
                <w:ilvl w:val="0"/>
                <w:numId w:val="2"/>
              </w:numPr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il livello di apprendimento degli studenti.</w:t>
            </w:r>
          </w:p>
          <w:p w:rsidR="00F30DFC" w:rsidRDefault="00F30DFC" w:rsidP="00F30DFC">
            <w:pPr>
              <w:pStyle w:val="Default"/>
              <w:numPr>
                <w:ilvl w:val="0"/>
                <w:numId w:val="2"/>
              </w:numPr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Offrire pari opportunità formative agli studenti</w:t>
            </w:r>
            <w:r w:rsidRPr="00AB359C">
              <w:rPr>
                <w:rFonts w:ascii="Arial Narrow" w:hAnsi="Arial Narrow"/>
              </w:rPr>
              <w:t>.</w:t>
            </w:r>
          </w:p>
          <w:p w:rsidR="00F30DFC" w:rsidRPr="00F30DFC" w:rsidRDefault="00F30DFC" w:rsidP="00F30DFC">
            <w:pPr>
              <w:pStyle w:val="Default"/>
              <w:numPr>
                <w:ilvl w:val="0"/>
                <w:numId w:val="2"/>
              </w:numPr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Prevenire i fenomeni di dispersione.</w:t>
            </w:r>
          </w:p>
          <w:p w:rsidR="000A624C" w:rsidRDefault="000A624C" w:rsidP="00FE784B">
            <w:pPr>
              <w:pStyle w:val="Textbody"/>
              <w:spacing w:after="0" w:line="240" w:lineRule="auto"/>
              <w:ind w:left="720"/>
            </w:pPr>
          </w:p>
        </w:tc>
      </w:tr>
      <w:tr w:rsidR="000A624C" w:rsidTr="00FE784B">
        <w:trPr>
          <w:jc w:val="center"/>
        </w:trPr>
        <w:tc>
          <w:tcPr>
            <w:tcW w:w="24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24C" w:rsidRPr="00B74991" w:rsidRDefault="000A624C" w:rsidP="00FE784B">
            <w:pPr>
              <w:pStyle w:val="Pidipagina1"/>
            </w:pPr>
            <w:r>
              <w:rPr>
                <w:rFonts w:ascii="Arial Narrow" w:hAnsi="Arial Narrow"/>
                <w:b/>
                <w:bCs/>
                <w:sz w:val="24"/>
              </w:rPr>
              <w:lastRenderedPageBreak/>
              <w:t>Contenuti del corso. (Principali argomenti trattati)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24C" w:rsidRPr="00F102F1" w:rsidRDefault="000A624C" w:rsidP="00FE784B">
            <w:pPr>
              <w:pStyle w:val="Default"/>
              <w:spacing w:line="100" w:lineRule="atLeast"/>
              <w:rPr>
                <w:rFonts w:ascii="Arial Narrow" w:hAnsi="Arial Narrow"/>
                <w:b/>
                <w:bCs/>
              </w:rPr>
            </w:pPr>
            <w:r w:rsidRPr="00F102F1">
              <w:rPr>
                <w:rFonts w:ascii="Arial Narrow" w:hAnsi="Arial Narrow"/>
                <w:b/>
                <w:bCs/>
              </w:rPr>
              <w:t>Introduzione</w:t>
            </w:r>
          </w:p>
          <w:p w:rsidR="000A624C" w:rsidRPr="00E6242E" w:rsidRDefault="000A624C" w:rsidP="00FE784B">
            <w:pPr>
              <w:pStyle w:val="Default"/>
              <w:spacing w:line="100" w:lineRule="atLeast"/>
              <w:rPr>
                <w:rFonts w:ascii="Arial Narrow" w:hAnsi="Arial Narrow"/>
                <w:i/>
                <w:iCs/>
              </w:rPr>
            </w:pPr>
          </w:p>
          <w:p w:rsidR="000A624C" w:rsidRDefault="000A624C" w:rsidP="00EA2529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 xml:space="preserve">- </w:t>
            </w:r>
            <w:r w:rsidR="0073527B">
              <w:rPr>
                <w:rFonts w:ascii="Arial Narrow" w:hAnsi="Arial Narrow"/>
              </w:rPr>
              <w:t>C</w:t>
            </w:r>
            <w:r w:rsidRPr="00E6242E">
              <w:rPr>
                <w:rFonts w:ascii="Arial Narrow" w:hAnsi="Arial Narrow"/>
              </w:rPr>
              <w:t>onsiderazioni preliminari su</w:t>
            </w:r>
            <w:r w:rsidR="00EA2529">
              <w:rPr>
                <w:rFonts w:ascii="Arial Narrow" w:hAnsi="Arial Narrow"/>
              </w:rPr>
              <w:t>l concetto di relazione educativa.</w:t>
            </w:r>
          </w:p>
          <w:p w:rsidR="003844E2" w:rsidRDefault="003844E2" w:rsidP="00EA2529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Considerazioni preliminari sul</w:t>
            </w:r>
            <w:r w:rsidR="008756B9">
              <w:rPr>
                <w:rFonts w:ascii="Arial Narrow" w:hAnsi="Arial Narrow"/>
              </w:rPr>
              <w:t xml:space="preserve">l’importanza </w:t>
            </w:r>
            <w:r>
              <w:rPr>
                <w:rFonts w:ascii="Arial Narrow" w:hAnsi="Arial Narrow"/>
              </w:rPr>
              <w:t>dell’ascolto nei processi educativi.</w:t>
            </w:r>
          </w:p>
          <w:p w:rsidR="00FA0ED3" w:rsidRDefault="00EA2529" w:rsidP="00EA2529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3844E2">
              <w:rPr>
                <w:rFonts w:ascii="Arial Narrow" w:hAnsi="Arial Narrow"/>
              </w:rPr>
              <w:t>La s</w:t>
            </w:r>
            <w:r w:rsidR="00D333E2">
              <w:rPr>
                <w:rFonts w:ascii="Arial Narrow" w:hAnsi="Arial Narrow"/>
              </w:rPr>
              <w:t xml:space="preserve">cuola della complessità </w:t>
            </w:r>
            <w:r w:rsidR="003844E2">
              <w:rPr>
                <w:rFonts w:ascii="Arial Narrow" w:hAnsi="Arial Narrow"/>
              </w:rPr>
              <w:t xml:space="preserve">nell’era </w:t>
            </w:r>
            <w:r w:rsidR="007A5878">
              <w:rPr>
                <w:rFonts w:ascii="Arial Narrow" w:hAnsi="Arial Narrow"/>
              </w:rPr>
              <w:t xml:space="preserve">delle </w:t>
            </w:r>
            <w:r w:rsidR="00D333E2">
              <w:rPr>
                <w:rFonts w:ascii="Arial Narrow" w:hAnsi="Arial Narrow"/>
              </w:rPr>
              <w:t>relazioni web-mediate</w:t>
            </w:r>
            <w:r w:rsidR="003844E2">
              <w:rPr>
                <w:rFonts w:ascii="Arial Narrow" w:hAnsi="Arial Narrow"/>
              </w:rPr>
              <w:t>.</w:t>
            </w:r>
          </w:p>
          <w:p w:rsidR="007020C8" w:rsidRDefault="003844E2" w:rsidP="00EA2529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La relazione educativa nell’era dell’emergenza </w:t>
            </w:r>
            <w:r w:rsidR="00120327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ovid-19.</w:t>
            </w:r>
          </w:p>
          <w:p w:rsidR="00240ED5" w:rsidRDefault="00240ED5" w:rsidP="00FE784B">
            <w:pPr>
              <w:pStyle w:val="Default"/>
              <w:spacing w:line="100" w:lineRule="atLeast"/>
              <w:rPr>
                <w:rFonts w:ascii="Arial Narrow" w:hAnsi="Arial Narrow"/>
                <w:b/>
                <w:bCs/>
              </w:rPr>
            </w:pPr>
          </w:p>
          <w:p w:rsidR="000A624C" w:rsidRPr="00F102F1" w:rsidRDefault="00456116" w:rsidP="00FE784B">
            <w:pPr>
              <w:pStyle w:val="Default"/>
              <w:spacing w:line="100" w:lineRule="atLeas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La didattica nell’era delle relazioni mediate</w:t>
            </w:r>
          </w:p>
          <w:p w:rsidR="000A624C" w:rsidRDefault="000A624C" w:rsidP="00FE784B">
            <w:pPr>
              <w:pStyle w:val="Default"/>
              <w:spacing w:line="100" w:lineRule="atLeast"/>
              <w:rPr>
                <w:rFonts w:ascii="Arial Narrow" w:hAnsi="Arial Narrow"/>
              </w:rPr>
            </w:pPr>
          </w:p>
          <w:p w:rsidR="00EF433D" w:rsidRPr="00E6242E" w:rsidRDefault="00EF433D" w:rsidP="00EF433D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>- Principali caratteristiche della comunicazione</w:t>
            </w:r>
            <w:r w:rsidR="00120327">
              <w:rPr>
                <w:rFonts w:ascii="Arial Narrow" w:hAnsi="Arial Narrow"/>
              </w:rPr>
              <w:t xml:space="preserve"> (ascolto attivo)</w:t>
            </w:r>
            <w:r>
              <w:rPr>
                <w:rFonts w:ascii="Arial Narrow" w:hAnsi="Arial Narrow"/>
              </w:rPr>
              <w:t>.</w:t>
            </w:r>
          </w:p>
          <w:p w:rsidR="00EF433D" w:rsidRPr="00E6242E" w:rsidRDefault="00EF433D" w:rsidP="00EF433D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 xml:space="preserve">- Il modello matematico di </w:t>
            </w:r>
            <w:proofErr w:type="spellStart"/>
            <w:r w:rsidRPr="00E6242E">
              <w:rPr>
                <w:rFonts w:ascii="Arial Narrow" w:hAnsi="Arial Narrow"/>
              </w:rPr>
              <w:t>Shannon</w:t>
            </w:r>
            <w:proofErr w:type="spellEnd"/>
            <w:r w:rsidRPr="00E6242E">
              <w:rPr>
                <w:rFonts w:ascii="Arial Narrow" w:hAnsi="Arial Narrow"/>
              </w:rPr>
              <w:t xml:space="preserve"> e </w:t>
            </w:r>
            <w:proofErr w:type="spellStart"/>
            <w:r w:rsidRPr="00E6242E">
              <w:rPr>
                <w:rFonts w:ascii="Arial Narrow" w:hAnsi="Arial Narrow"/>
              </w:rPr>
              <w:t>Weaver</w:t>
            </w:r>
            <w:proofErr w:type="spellEnd"/>
            <w:r w:rsidRPr="00E6242E">
              <w:rPr>
                <w:rFonts w:ascii="Arial Narrow" w:hAnsi="Arial Narrow"/>
              </w:rPr>
              <w:t xml:space="preserve"> (1949)</w:t>
            </w:r>
            <w:r>
              <w:rPr>
                <w:rFonts w:ascii="Arial Narrow" w:hAnsi="Arial Narrow"/>
              </w:rPr>
              <w:t>.</w:t>
            </w:r>
          </w:p>
          <w:p w:rsidR="00EF433D" w:rsidRDefault="00EF433D" w:rsidP="00FE784B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 xml:space="preserve">- La pragmatica della comunicazione di </w:t>
            </w:r>
            <w:proofErr w:type="spellStart"/>
            <w:r w:rsidRPr="00E6242E">
              <w:rPr>
                <w:rFonts w:ascii="Arial Narrow" w:hAnsi="Arial Narrow"/>
              </w:rPr>
              <w:t>Watzlawik</w:t>
            </w:r>
            <w:proofErr w:type="spellEnd"/>
            <w:r w:rsidRPr="00E6242E">
              <w:rPr>
                <w:rFonts w:ascii="Arial Narrow" w:hAnsi="Arial Narrow"/>
              </w:rPr>
              <w:t xml:space="preserve"> (1967)</w:t>
            </w:r>
            <w:r w:rsidR="00120327">
              <w:rPr>
                <w:rFonts w:ascii="Arial Narrow" w:hAnsi="Arial Narrow"/>
              </w:rPr>
              <w:t xml:space="preserve">. </w:t>
            </w:r>
            <w:r w:rsidR="007A5878">
              <w:rPr>
                <w:rFonts w:ascii="Arial Narrow" w:hAnsi="Arial Narrow"/>
              </w:rPr>
              <w:t xml:space="preserve">Gli </w:t>
            </w:r>
            <w:r w:rsidR="00120327">
              <w:rPr>
                <w:rFonts w:ascii="Arial Narrow" w:hAnsi="Arial Narrow"/>
              </w:rPr>
              <w:t>assiomi della comunicazione nell’era delle comunicazioni mediate dal web</w:t>
            </w:r>
            <w:r w:rsidRPr="00E6242E">
              <w:rPr>
                <w:rFonts w:ascii="Arial Narrow" w:hAnsi="Arial Narrow"/>
              </w:rPr>
              <w:t>.</w:t>
            </w:r>
          </w:p>
          <w:p w:rsidR="00EF433D" w:rsidRDefault="00EF433D" w:rsidP="00FE784B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 xml:space="preserve">- </w:t>
            </w:r>
            <w:r w:rsidR="007A5878">
              <w:rPr>
                <w:rFonts w:ascii="Arial Narrow" w:hAnsi="Arial Narrow"/>
              </w:rPr>
              <w:t>L’impatto della comunicazione</w:t>
            </w:r>
            <w:r w:rsidRPr="00E6242E">
              <w:rPr>
                <w:rFonts w:ascii="Arial Narrow" w:hAnsi="Arial Narrow"/>
              </w:rPr>
              <w:t xml:space="preserve"> web mediata </w:t>
            </w:r>
            <w:r w:rsidR="007A5878">
              <w:rPr>
                <w:rFonts w:ascii="Arial Narrow" w:hAnsi="Arial Narrow"/>
              </w:rPr>
              <w:t xml:space="preserve">sulla </w:t>
            </w:r>
            <w:r w:rsidRPr="00E6242E">
              <w:rPr>
                <w:rFonts w:ascii="Arial Narrow" w:hAnsi="Arial Narrow"/>
              </w:rPr>
              <w:t>capacità degli individui di entrare in relazione</w:t>
            </w:r>
            <w:r>
              <w:rPr>
                <w:rFonts w:ascii="Arial Narrow" w:hAnsi="Arial Narrow"/>
              </w:rPr>
              <w:t>.</w:t>
            </w:r>
          </w:p>
          <w:p w:rsidR="00EF433D" w:rsidRDefault="00EF433D" w:rsidP="00EF433D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>- Influenza delle tecnologie su attenzione e capacità di concentrazione (</w:t>
            </w:r>
            <w:r>
              <w:rPr>
                <w:rFonts w:ascii="Arial Narrow" w:hAnsi="Arial Narrow"/>
              </w:rPr>
              <w:t>riflessioni sugli esiti di alcuni studi).</w:t>
            </w:r>
          </w:p>
          <w:p w:rsidR="00EF433D" w:rsidRDefault="00EF433D" w:rsidP="00EF433D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D</w:t>
            </w:r>
            <w:r w:rsidRPr="00E6242E">
              <w:rPr>
                <w:rFonts w:ascii="Arial Narrow" w:hAnsi="Arial Narrow"/>
              </w:rPr>
              <w:t xml:space="preserve">ipendenza da </w:t>
            </w:r>
            <w:proofErr w:type="spellStart"/>
            <w:r w:rsidRPr="00E6242E">
              <w:rPr>
                <w:rFonts w:ascii="Arial Narrow" w:hAnsi="Arial Narrow"/>
              </w:rPr>
              <w:t>smartphone</w:t>
            </w:r>
            <w:proofErr w:type="spellEnd"/>
            <w:r w:rsidRPr="00E6242E">
              <w:rPr>
                <w:rFonts w:ascii="Arial Narrow" w:hAnsi="Arial Narrow"/>
              </w:rPr>
              <w:t xml:space="preserve"> ed economie cognitive</w:t>
            </w:r>
            <w:r>
              <w:rPr>
                <w:rFonts w:ascii="Arial Narrow" w:hAnsi="Arial Narrow"/>
              </w:rPr>
              <w:t xml:space="preserve"> (</w:t>
            </w:r>
            <w:r w:rsidR="00D27592">
              <w:rPr>
                <w:rFonts w:ascii="Arial Narrow" w:hAnsi="Arial Narrow"/>
              </w:rPr>
              <w:t xml:space="preserve">effetti su </w:t>
            </w:r>
            <w:r w:rsidR="009A71AA">
              <w:rPr>
                <w:rFonts w:ascii="Arial Narrow" w:hAnsi="Arial Narrow"/>
              </w:rPr>
              <w:t xml:space="preserve">attenzione, </w:t>
            </w:r>
            <w:r w:rsidR="00D27592">
              <w:rPr>
                <w:rFonts w:ascii="Arial Narrow" w:hAnsi="Arial Narrow"/>
              </w:rPr>
              <w:t>senso critico e spirito di iniziativa</w:t>
            </w:r>
            <w:r>
              <w:rPr>
                <w:rFonts w:ascii="Arial Narrow" w:hAnsi="Arial Narrow"/>
              </w:rPr>
              <w:t>)</w:t>
            </w:r>
            <w:r w:rsidRPr="00E6242E">
              <w:rPr>
                <w:rFonts w:ascii="Arial Narrow" w:hAnsi="Arial Narrow"/>
              </w:rPr>
              <w:t>.</w:t>
            </w:r>
          </w:p>
          <w:p w:rsidR="00820541" w:rsidRPr="00E6242E" w:rsidRDefault="00820541" w:rsidP="00820541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 xml:space="preserve">- La teoria dei </w:t>
            </w:r>
            <w:proofErr w:type="spellStart"/>
            <w:r w:rsidRPr="00E6242E">
              <w:rPr>
                <w:rFonts w:ascii="Arial Narrow" w:hAnsi="Arial Narrow"/>
              </w:rPr>
              <w:t>memi</w:t>
            </w:r>
            <w:proofErr w:type="spellEnd"/>
            <w:r w:rsidRPr="00E6242E">
              <w:rPr>
                <w:rFonts w:ascii="Arial Narrow" w:hAnsi="Arial Narrow"/>
              </w:rPr>
              <w:t xml:space="preserve"> di </w:t>
            </w:r>
            <w:proofErr w:type="spellStart"/>
            <w:r w:rsidRPr="00E6242E">
              <w:rPr>
                <w:rFonts w:ascii="Arial Narrow" w:hAnsi="Arial Narrow"/>
              </w:rPr>
              <w:t>Dawkins</w:t>
            </w:r>
            <w:proofErr w:type="spellEnd"/>
            <w:r w:rsidRPr="00E6242E">
              <w:rPr>
                <w:rFonts w:ascii="Arial Narrow" w:hAnsi="Arial Narrow"/>
              </w:rPr>
              <w:t xml:space="preserve"> (1976)</w:t>
            </w:r>
            <w:r w:rsidR="00020100">
              <w:rPr>
                <w:rFonts w:ascii="Arial Narrow" w:hAnsi="Arial Narrow"/>
              </w:rPr>
              <w:t xml:space="preserve">, con particolare riferimento all’emulazione di modelli sociali disfunzionali che </w:t>
            </w:r>
            <w:r w:rsidR="00B750F4">
              <w:rPr>
                <w:rFonts w:ascii="Arial Narrow" w:hAnsi="Arial Narrow"/>
              </w:rPr>
              <w:t>possono indurre</w:t>
            </w:r>
            <w:r w:rsidR="00020100">
              <w:rPr>
                <w:rFonts w:ascii="Arial Narrow" w:hAnsi="Arial Narrow"/>
              </w:rPr>
              <w:t xml:space="preserve"> gli studenti ad abbandonare i percorsi di istruzione (</w:t>
            </w:r>
            <w:r w:rsidR="005C59C3">
              <w:rPr>
                <w:rFonts w:ascii="Arial Narrow" w:hAnsi="Arial Narrow"/>
              </w:rPr>
              <w:t xml:space="preserve">la </w:t>
            </w:r>
            <w:r w:rsidR="00020100">
              <w:rPr>
                <w:rFonts w:ascii="Arial Narrow" w:hAnsi="Arial Narrow"/>
              </w:rPr>
              <w:t>logica del tutto e subito)</w:t>
            </w:r>
            <w:r>
              <w:rPr>
                <w:rFonts w:ascii="Arial Narrow" w:hAnsi="Arial Narrow"/>
              </w:rPr>
              <w:t>.</w:t>
            </w:r>
          </w:p>
          <w:p w:rsidR="00820541" w:rsidRPr="00E6242E" w:rsidRDefault="00820541" w:rsidP="00820541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>- Il ruolo dell</w:t>
            </w:r>
            <w:r>
              <w:rPr>
                <w:rFonts w:ascii="Arial Narrow" w:hAnsi="Arial Narrow"/>
              </w:rPr>
              <w:t>’</w:t>
            </w:r>
            <w:r w:rsidRPr="00E6242E">
              <w:rPr>
                <w:rFonts w:ascii="Arial Narrow" w:hAnsi="Arial Narrow"/>
              </w:rPr>
              <w:t>imitazione nei processi di diffusione di idee, mode e comportamenti;</w:t>
            </w:r>
          </w:p>
          <w:p w:rsidR="00820541" w:rsidRPr="00E6242E" w:rsidRDefault="00820541" w:rsidP="00820541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 xml:space="preserve">- </w:t>
            </w:r>
            <w:r w:rsidR="00020100">
              <w:rPr>
                <w:rFonts w:ascii="Arial Narrow" w:hAnsi="Arial Narrow"/>
              </w:rPr>
              <w:t>R</w:t>
            </w:r>
            <w:r w:rsidRPr="00E6242E">
              <w:rPr>
                <w:rFonts w:ascii="Arial Narrow" w:hAnsi="Arial Narrow"/>
              </w:rPr>
              <w:t xml:space="preserve">iproduzione dei </w:t>
            </w:r>
            <w:proofErr w:type="spellStart"/>
            <w:r w:rsidRPr="00E6242E">
              <w:rPr>
                <w:rFonts w:ascii="Arial Narrow" w:hAnsi="Arial Narrow"/>
              </w:rPr>
              <w:t>memi</w:t>
            </w:r>
            <w:proofErr w:type="spellEnd"/>
            <w:r w:rsidRPr="00E6242E">
              <w:rPr>
                <w:rFonts w:ascii="Arial Narrow" w:hAnsi="Arial Narrow"/>
              </w:rPr>
              <w:t xml:space="preserve">, complessi </w:t>
            </w:r>
            <w:proofErr w:type="spellStart"/>
            <w:r w:rsidRPr="00E6242E">
              <w:rPr>
                <w:rFonts w:ascii="Arial Narrow" w:hAnsi="Arial Narrow"/>
              </w:rPr>
              <w:t>memici</w:t>
            </w:r>
            <w:proofErr w:type="spellEnd"/>
            <w:r w:rsidRPr="00E6242E">
              <w:rPr>
                <w:rFonts w:ascii="Arial Narrow" w:hAnsi="Arial Narrow"/>
              </w:rPr>
              <w:t xml:space="preserve"> e ruolo dell'errore nei processi di copia.</w:t>
            </w:r>
          </w:p>
          <w:p w:rsidR="00820541" w:rsidRDefault="00820541" w:rsidP="00820541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 xml:space="preserve">- Conflitto </w:t>
            </w:r>
            <w:proofErr w:type="spellStart"/>
            <w:r w:rsidRPr="00E6242E">
              <w:rPr>
                <w:rFonts w:ascii="Arial Narrow" w:hAnsi="Arial Narrow"/>
              </w:rPr>
              <w:t>memico</w:t>
            </w:r>
            <w:proofErr w:type="spellEnd"/>
            <w:r>
              <w:rPr>
                <w:rFonts w:ascii="Arial Narrow" w:hAnsi="Arial Narrow"/>
              </w:rPr>
              <w:t>,</w:t>
            </w:r>
            <w:r w:rsidRPr="00E6242E">
              <w:rPr>
                <w:rFonts w:ascii="Arial Narrow" w:hAnsi="Arial Narrow"/>
              </w:rPr>
              <w:t xml:space="preserve"> prodotto sociale</w:t>
            </w:r>
            <w:r>
              <w:rPr>
                <w:rFonts w:ascii="Arial Narrow" w:hAnsi="Arial Narrow"/>
              </w:rPr>
              <w:t xml:space="preserve"> e capacità di autodeterminazione individuale (capacità di osservazione, senso critico e spirito di osservazione).</w:t>
            </w:r>
          </w:p>
          <w:p w:rsidR="002811C8" w:rsidRDefault="00820541" w:rsidP="00820541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E6242E">
              <w:rPr>
                <w:rFonts w:ascii="Arial Narrow" w:hAnsi="Arial Narrow"/>
              </w:rPr>
              <w:t>- Il ruolo funzionale dei Neuroni specchio nei processi di imitazione</w:t>
            </w:r>
            <w:r>
              <w:rPr>
                <w:rFonts w:ascii="Arial Narrow" w:hAnsi="Arial Narrow"/>
              </w:rPr>
              <w:t xml:space="preserve">. Riflessioni sul </w:t>
            </w:r>
            <w:r w:rsidR="002811C8">
              <w:rPr>
                <w:rFonts w:ascii="Arial Narrow" w:hAnsi="Arial Narrow"/>
              </w:rPr>
              <w:t xml:space="preserve">ruolo </w:t>
            </w:r>
            <w:r w:rsidR="005C6702">
              <w:rPr>
                <w:rFonts w:ascii="Arial Narrow" w:hAnsi="Arial Narrow"/>
              </w:rPr>
              <w:t>dei neuroni specchio (esperienza) nei processi didattici</w:t>
            </w:r>
            <w:r w:rsidR="002811C8">
              <w:rPr>
                <w:rFonts w:ascii="Arial Narrow" w:hAnsi="Arial Narrow"/>
              </w:rPr>
              <w:t>.</w:t>
            </w:r>
          </w:p>
          <w:p w:rsidR="00820541" w:rsidRDefault="002811C8" w:rsidP="00EF433D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Il ruolo dell’esperienza nei processi di apprendimento. Applicazioni in ambito didattico dell’</w:t>
            </w:r>
            <w:proofErr w:type="spellStart"/>
            <w:r>
              <w:rPr>
                <w:rFonts w:ascii="Arial Narrow" w:hAnsi="Arial Narrow"/>
              </w:rPr>
              <w:t>actionlearning</w:t>
            </w:r>
            <w:proofErr w:type="spellEnd"/>
            <w:r w:rsidR="00D12AFE">
              <w:rPr>
                <w:rFonts w:ascii="Arial Narrow" w:hAnsi="Arial Narrow"/>
              </w:rPr>
              <w:t>(</w:t>
            </w:r>
            <w:r w:rsidR="00D12AFE" w:rsidRPr="00D12AFE">
              <w:rPr>
                <w:rFonts w:ascii="Arial Narrow" w:hAnsi="Arial Narrow"/>
              </w:rPr>
              <w:t xml:space="preserve">modello statunitense proposto da </w:t>
            </w:r>
            <w:proofErr w:type="spellStart"/>
            <w:r w:rsidR="00D12AFE" w:rsidRPr="00D12AFE">
              <w:rPr>
                <w:rFonts w:ascii="Arial Narrow" w:hAnsi="Arial Narrow"/>
              </w:rPr>
              <w:t>Marquardt</w:t>
            </w:r>
            <w:proofErr w:type="spellEnd"/>
            <w:r w:rsidR="00D12AFE" w:rsidRPr="00D12AFE">
              <w:rPr>
                <w:rFonts w:ascii="Arial Narrow" w:hAnsi="Arial Narrow"/>
              </w:rPr>
              <w:t xml:space="preserve"> nel 2004</w:t>
            </w:r>
            <w:r w:rsidR="00D12AFE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.</w:t>
            </w:r>
          </w:p>
          <w:p w:rsidR="00EF433D" w:rsidRDefault="00EF433D" w:rsidP="00EF433D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La formazione nell’era della didattica a distanza (limiti ed opportunità).</w:t>
            </w:r>
          </w:p>
          <w:p w:rsidR="00EF433D" w:rsidRDefault="00EF433D" w:rsidP="00EF433D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Il fenomeno degli assenti connessi (studenti che si collegano senza mostrarsi in video).</w:t>
            </w:r>
          </w:p>
          <w:p w:rsidR="007020C8" w:rsidRDefault="007020C8" w:rsidP="00EF433D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Riflessioni sulla valenza psicologica dei nuovi ambienti (virtuali) in cui avviene la formazione.</w:t>
            </w:r>
          </w:p>
          <w:p w:rsidR="00D27592" w:rsidRPr="00E6242E" w:rsidRDefault="00D27592" w:rsidP="00EF433D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La funzione </w:t>
            </w:r>
            <w:r w:rsidR="00120327">
              <w:rPr>
                <w:rFonts w:ascii="Arial Narrow" w:hAnsi="Arial Narrow"/>
              </w:rPr>
              <w:t xml:space="preserve">aggregante </w:t>
            </w:r>
            <w:r>
              <w:rPr>
                <w:rFonts w:ascii="Arial Narrow" w:hAnsi="Arial Narrow"/>
              </w:rPr>
              <w:t>del docente nell’era delle relazioni mediate dal web.</w:t>
            </w:r>
          </w:p>
          <w:p w:rsidR="000A624C" w:rsidRPr="00E6242E" w:rsidRDefault="000A624C" w:rsidP="00FE784B">
            <w:pPr>
              <w:pStyle w:val="Default"/>
              <w:spacing w:line="100" w:lineRule="atLeast"/>
              <w:rPr>
                <w:rFonts w:ascii="Arial Narrow" w:hAnsi="Arial Narrow"/>
              </w:rPr>
            </w:pPr>
          </w:p>
        </w:tc>
      </w:tr>
      <w:tr w:rsidR="000A624C" w:rsidTr="00FE784B">
        <w:trPr>
          <w:jc w:val="center"/>
        </w:trPr>
        <w:tc>
          <w:tcPr>
            <w:tcW w:w="24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24C" w:rsidRPr="00B74991" w:rsidRDefault="000A624C" w:rsidP="00FE784B">
            <w:pPr>
              <w:pStyle w:val="Pidipagina1"/>
            </w:pPr>
            <w:r w:rsidRPr="00B74991">
              <w:rPr>
                <w:rFonts w:ascii="Arial Narrow" w:hAnsi="Arial Narrow"/>
                <w:b/>
                <w:bCs/>
                <w:sz w:val="24"/>
              </w:rPr>
              <w:t>Strumenti: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24C" w:rsidRDefault="000A624C" w:rsidP="00FE784B">
            <w:pPr>
              <w:pStyle w:val="Default"/>
              <w:spacing w:line="100" w:lineRule="atLeast"/>
            </w:pPr>
            <w:r>
              <w:rPr>
                <w:rFonts w:ascii="Arial Narrow" w:hAnsi="Arial Narrow"/>
              </w:rPr>
              <w:t>Slide, documenti, video didattici e articoli scientifici.</w:t>
            </w:r>
          </w:p>
        </w:tc>
      </w:tr>
      <w:tr w:rsidR="000A624C" w:rsidTr="00FE784B">
        <w:trPr>
          <w:jc w:val="center"/>
        </w:trPr>
        <w:tc>
          <w:tcPr>
            <w:tcW w:w="24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24C" w:rsidRPr="00B74991" w:rsidRDefault="000A624C" w:rsidP="00FE784B">
            <w:pPr>
              <w:pStyle w:val="Pidipagina1"/>
            </w:pPr>
            <w:r w:rsidRPr="00B74991">
              <w:rPr>
                <w:rFonts w:ascii="Arial Narrow" w:hAnsi="Arial Narrow"/>
                <w:b/>
                <w:bCs/>
                <w:sz w:val="24"/>
              </w:rPr>
              <w:t>Metodologia: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24C" w:rsidRDefault="000A624C" w:rsidP="00FE784B">
            <w:pPr>
              <w:pStyle w:val="Default"/>
              <w:spacing w:line="100" w:lineRule="atLeast"/>
            </w:pPr>
            <w:r>
              <w:rPr>
                <w:rFonts w:ascii="Arial Narrow" w:hAnsi="Arial Narrow"/>
              </w:rPr>
              <w:t>Lezioni frontali, brainstorming, esercitazioni di gruppo. Il corso prevede una conduzione flessibile volta a favorire il confronto dialettico e la collaborazione attiva tra tutti gli attori coinvolti nel processo di formazione.</w:t>
            </w:r>
          </w:p>
        </w:tc>
      </w:tr>
      <w:tr w:rsidR="000A624C" w:rsidTr="00890AB5">
        <w:trPr>
          <w:jc w:val="center"/>
        </w:trPr>
        <w:tc>
          <w:tcPr>
            <w:tcW w:w="24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24C" w:rsidRDefault="000A624C" w:rsidP="00FE784B">
            <w:pPr>
              <w:pStyle w:val="Default"/>
              <w:spacing w:line="100" w:lineRule="atLeast"/>
            </w:pPr>
            <w:r>
              <w:rPr>
                <w:rFonts w:ascii="Arial Narrow" w:hAnsi="Arial Narrow"/>
                <w:b/>
                <w:bCs/>
              </w:rPr>
              <w:t>Durata: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24C" w:rsidRDefault="000A624C" w:rsidP="00FE784B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 ore di lezioni frontali erogate in diretta streaming</w:t>
            </w:r>
          </w:p>
          <w:p w:rsidR="00890AB5" w:rsidRDefault="00890AB5" w:rsidP="00FE784B">
            <w:pPr>
              <w:pStyle w:val="Default"/>
              <w:spacing w:line="100" w:lineRule="atLeast"/>
            </w:pPr>
          </w:p>
        </w:tc>
      </w:tr>
      <w:tr w:rsidR="00890AB5" w:rsidTr="00890AB5">
        <w:trPr>
          <w:jc w:val="center"/>
        </w:trPr>
        <w:tc>
          <w:tcPr>
            <w:tcW w:w="24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7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AB5" w:rsidRPr="00890AB5" w:rsidRDefault="00890AB5" w:rsidP="000A667F">
            <w:pPr>
              <w:pStyle w:val="Default"/>
              <w:spacing w:line="100" w:lineRule="atLeas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Calendario attività formative: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D57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AB5" w:rsidRPr="00890AB5" w:rsidRDefault="00890AB5" w:rsidP="00890AB5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890AB5">
              <w:rPr>
                <w:rFonts w:ascii="Arial Narrow" w:hAnsi="Arial Narrow"/>
              </w:rPr>
              <w:t>Martedì 19 ottobre dalle ore 16.00 alle ore 19.00 (3 ore)</w:t>
            </w:r>
          </w:p>
          <w:p w:rsidR="00890AB5" w:rsidRPr="00890AB5" w:rsidRDefault="00890AB5" w:rsidP="00890AB5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890AB5">
              <w:rPr>
                <w:rFonts w:ascii="Arial Narrow" w:hAnsi="Arial Narrow"/>
              </w:rPr>
              <w:t>Venerdì 22 ottobre dalle ore 16.00 alle ore 19.00 (3 ore)</w:t>
            </w:r>
          </w:p>
          <w:p w:rsidR="00890AB5" w:rsidRPr="00890AB5" w:rsidRDefault="00890AB5" w:rsidP="00890AB5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890AB5">
              <w:rPr>
                <w:rFonts w:ascii="Arial Narrow" w:hAnsi="Arial Narrow"/>
              </w:rPr>
              <w:lastRenderedPageBreak/>
              <w:t>Martedì 26 ottobre dalle ore 16.00 alle ore 19.00 (3 ore)</w:t>
            </w:r>
          </w:p>
          <w:p w:rsidR="00890AB5" w:rsidRPr="00890AB5" w:rsidRDefault="00890AB5" w:rsidP="00890AB5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890AB5">
              <w:rPr>
                <w:rFonts w:ascii="Arial Narrow" w:hAnsi="Arial Narrow"/>
              </w:rPr>
              <w:t>Venerdì 29 ottobre dalle ore 16.00 alle ore 19.00 (3 ore)</w:t>
            </w:r>
          </w:p>
          <w:p w:rsidR="00890AB5" w:rsidRPr="00890AB5" w:rsidRDefault="00890AB5" w:rsidP="00890AB5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890AB5">
              <w:rPr>
                <w:rFonts w:ascii="Arial Narrow" w:hAnsi="Arial Narrow"/>
              </w:rPr>
              <w:t>Mercoledì 3 novembre dalle ore 16.00 alle ore 19.00 (3 ore)</w:t>
            </w:r>
          </w:p>
          <w:p w:rsidR="00890AB5" w:rsidRPr="00890AB5" w:rsidRDefault="00890AB5" w:rsidP="00890AB5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890AB5">
              <w:rPr>
                <w:rFonts w:ascii="Arial Narrow" w:hAnsi="Arial Narrow"/>
              </w:rPr>
              <w:t>Venerdì 5 novembre dalle ore 16.00 alle ore 19.00 (3 ore)</w:t>
            </w:r>
          </w:p>
          <w:p w:rsidR="00890AB5" w:rsidRPr="00890AB5" w:rsidRDefault="00890AB5" w:rsidP="00890AB5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890AB5">
              <w:rPr>
                <w:rFonts w:ascii="Arial Narrow" w:hAnsi="Arial Narrow"/>
              </w:rPr>
              <w:t>Martedì 9 novembre dalle ore 16.00 alle ore 19.00 (3 ore)</w:t>
            </w:r>
          </w:p>
          <w:p w:rsidR="00890AB5" w:rsidRPr="00890AB5" w:rsidRDefault="00890AB5" w:rsidP="000A667F">
            <w:pPr>
              <w:pStyle w:val="Default"/>
              <w:spacing w:line="100" w:lineRule="atLeast"/>
              <w:rPr>
                <w:rFonts w:ascii="Arial Narrow" w:hAnsi="Arial Narrow"/>
              </w:rPr>
            </w:pPr>
            <w:r w:rsidRPr="00890AB5">
              <w:rPr>
                <w:rFonts w:ascii="Arial Narrow" w:hAnsi="Arial Narrow"/>
              </w:rPr>
              <w:t>Venerdì 12 novembre dalle ore 16.00 alle ore 20.00 (4 ore)</w:t>
            </w:r>
          </w:p>
        </w:tc>
      </w:tr>
    </w:tbl>
    <w:p w:rsidR="00EF0702" w:rsidRDefault="00EF0702" w:rsidP="00EF0702">
      <w:pPr>
        <w:ind w:right="-8"/>
        <w:jc w:val="both"/>
        <w:rPr>
          <w:i/>
          <w:color w:val="000000" w:themeColor="text1"/>
        </w:rPr>
      </w:pPr>
    </w:p>
    <w:p w:rsidR="00EF0702" w:rsidRDefault="00EF0702" w:rsidP="00EF0702">
      <w:pPr>
        <w:ind w:right="-8"/>
        <w:jc w:val="both"/>
        <w:rPr>
          <w:i/>
          <w:color w:val="000000" w:themeColor="text1"/>
        </w:rPr>
      </w:pPr>
    </w:p>
    <w:tbl>
      <w:tblPr>
        <w:tblW w:w="9960" w:type="dxa"/>
        <w:jc w:val="center"/>
        <w:tblBorders>
          <w:top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497"/>
        <w:gridCol w:w="7463"/>
      </w:tblGrid>
      <w:tr w:rsidR="00EF0702" w:rsidTr="00804D03">
        <w:trPr>
          <w:trHeight w:val="738"/>
          <w:jc w:val="center"/>
        </w:trPr>
        <w:tc>
          <w:tcPr>
            <w:tcW w:w="24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702" w:rsidRPr="00804D03" w:rsidRDefault="00EF0702" w:rsidP="000A667F">
            <w:pPr>
              <w:pStyle w:val="Default"/>
              <w:spacing w:line="100" w:lineRule="atLeast"/>
              <w:jc w:val="center"/>
            </w:pPr>
            <w:r w:rsidRPr="00804D03">
              <w:rPr>
                <w:rFonts w:ascii="Arial Narrow" w:hAnsi="Arial Narrow"/>
                <w:b/>
                <w:bCs/>
              </w:rPr>
              <w:t xml:space="preserve">Nota </w:t>
            </w:r>
            <w:r w:rsidR="00B1449F">
              <w:rPr>
                <w:rFonts w:ascii="Arial Narrow" w:hAnsi="Arial Narrow"/>
                <w:b/>
                <w:bCs/>
              </w:rPr>
              <w:t>b</w:t>
            </w:r>
            <w:r w:rsidRPr="00804D03">
              <w:rPr>
                <w:rFonts w:ascii="Arial Narrow" w:hAnsi="Arial Narrow"/>
                <w:b/>
                <w:bCs/>
              </w:rPr>
              <w:t xml:space="preserve">iografica del </w:t>
            </w:r>
            <w:r w:rsidR="00804D03">
              <w:rPr>
                <w:rFonts w:ascii="Arial Narrow" w:hAnsi="Arial Narrow"/>
                <w:b/>
                <w:bCs/>
              </w:rPr>
              <w:t>d</w:t>
            </w:r>
            <w:r w:rsidRPr="00804D03">
              <w:rPr>
                <w:rFonts w:ascii="Arial Narrow" w:hAnsi="Arial Narrow"/>
                <w:b/>
                <w:bCs/>
              </w:rPr>
              <w:t>ocente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702" w:rsidRPr="008B3C80" w:rsidRDefault="00EF0702" w:rsidP="000A667F">
            <w:pPr>
              <w:pStyle w:val="Default"/>
              <w:spacing w:line="100" w:lineRule="atLeast"/>
              <w:jc w:val="center"/>
              <w:rPr>
                <w:rFonts w:ascii="Arial Narrow" w:hAnsi="Arial Narrow"/>
                <w:b/>
                <w:sz w:val="30"/>
              </w:rPr>
            </w:pPr>
            <w:r>
              <w:rPr>
                <w:rFonts w:ascii="Arial Narrow" w:hAnsi="Arial Narrow"/>
                <w:b/>
                <w:sz w:val="30"/>
              </w:rPr>
              <w:t>Dott. Nicola Santangelo</w:t>
            </w:r>
          </w:p>
        </w:tc>
      </w:tr>
      <w:tr w:rsidR="00EF0702" w:rsidTr="00804D03">
        <w:trPr>
          <w:trHeight w:val="738"/>
          <w:jc w:val="center"/>
        </w:trPr>
        <w:tc>
          <w:tcPr>
            <w:tcW w:w="9960" w:type="dxa"/>
            <w:gridSpan w:val="2"/>
            <w:tcBorders>
              <w:top w:val="single" w:sz="4" w:space="0" w:color="00000A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702" w:rsidRDefault="00EF0702" w:rsidP="00EF0702">
            <w:pPr>
              <w:ind w:right="-8"/>
              <w:jc w:val="both"/>
              <w:rPr>
                <w:i/>
                <w:color w:val="000000" w:themeColor="text1"/>
              </w:rPr>
            </w:pPr>
          </w:p>
          <w:p w:rsidR="00EF0702" w:rsidRDefault="00EF0702" w:rsidP="00EF0702">
            <w:pPr>
              <w:ind w:right="-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1ABE">
              <w:rPr>
                <w:i/>
                <w:color w:val="000000" w:themeColor="text1"/>
              </w:rPr>
              <w:t>Nicola Santangelo</w:t>
            </w:r>
            <w:r w:rsidRPr="0014477A">
              <w:rPr>
                <w:iCs/>
                <w:color w:val="000000" w:themeColor="text1"/>
              </w:rPr>
              <w:t xml:space="preserve"> è</w:t>
            </w:r>
            <w:r w:rsidR="00BF1604" w:rsidRPr="002D58F7">
              <w:rPr>
                <w:iCs/>
                <w:color w:val="000000" w:themeColor="text1"/>
              </w:rPr>
              <w:t>p</w:t>
            </w:r>
            <w:r w:rsidRPr="00B71ABE">
              <w:rPr>
                <w:color w:val="000000" w:themeColor="text1"/>
              </w:rPr>
              <w:t xml:space="preserve">rofessore a contratto di </w:t>
            </w:r>
            <w:r w:rsidRPr="00B71ABE">
              <w:rPr>
                <w:i/>
                <w:color w:val="000000" w:themeColor="text1"/>
              </w:rPr>
              <w:t>Psicologia delle Comunicazioni Sociali</w:t>
            </w:r>
            <w:r w:rsidRPr="00B71ABE">
              <w:rPr>
                <w:color w:val="000000" w:themeColor="text1"/>
              </w:rPr>
              <w:t xml:space="preserve"> presso il Dipartimento di Scienze Umane, Sociali e della Salute dell’Università degli Studi di Cassino e del Lazio Meridionale</w:t>
            </w:r>
            <w:r>
              <w:rPr>
                <w:color w:val="000000" w:themeColor="text1"/>
              </w:rPr>
              <w:t>d</w:t>
            </w:r>
            <w:r w:rsidRPr="00B71ABE">
              <w:rPr>
                <w:color w:val="000000" w:themeColor="text1"/>
              </w:rPr>
              <w:t>all’A.A. 2017/2018 ad oggi.</w:t>
            </w:r>
            <w:r>
              <w:rPr>
                <w:color w:val="000000" w:themeColor="text1"/>
              </w:rPr>
              <w:t xml:space="preserve"> Dottor</w:t>
            </w:r>
            <w:r w:rsidR="004F1356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di ricerca </w:t>
            </w:r>
            <w:r w:rsidRPr="00C713A8">
              <w:rPr>
                <w:color w:val="000000" w:themeColor="text1"/>
              </w:rPr>
              <w:t xml:space="preserve">in: </w:t>
            </w:r>
            <w:r w:rsidRPr="00137A81">
              <w:rPr>
                <w:i/>
                <w:iCs/>
                <w:color w:val="000000" w:themeColor="text1"/>
              </w:rPr>
              <w:t>Psicologia delle Emozioni e della Creatività Artistica</w:t>
            </w:r>
            <w:r>
              <w:rPr>
                <w:color w:val="000000" w:themeColor="text1"/>
              </w:rPr>
              <w:t xml:space="preserve"> (</w:t>
            </w:r>
            <w:r w:rsidRPr="00C713A8">
              <w:rPr>
                <w:color w:val="000000" w:themeColor="text1"/>
              </w:rPr>
              <w:t>XXI ciclo</w:t>
            </w:r>
            <w:r>
              <w:rPr>
                <w:color w:val="000000" w:themeColor="text1"/>
              </w:rPr>
              <w:t>), i</w:t>
            </w:r>
            <w:r w:rsidRPr="00C713A8">
              <w:rPr>
                <w:color w:val="000000" w:themeColor="text1"/>
              </w:rPr>
              <w:t xml:space="preserve">ndirizzo: Nuove metodologie di ricerca in Psicologia della Creatività </w:t>
            </w:r>
            <w:r>
              <w:rPr>
                <w:color w:val="000000" w:themeColor="text1"/>
              </w:rPr>
              <w:t xml:space="preserve">e in </w:t>
            </w:r>
            <w:r w:rsidRPr="00137A81">
              <w:rPr>
                <w:i/>
                <w:iCs/>
                <w:color w:val="000000" w:themeColor="text1"/>
              </w:rPr>
              <w:t>Studi Filosofici, Sociali e Psicologia delle Arti</w:t>
            </w:r>
            <w:r>
              <w:rPr>
                <w:color w:val="000000" w:themeColor="text1"/>
              </w:rPr>
              <w:t xml:space="preserve"> (</w:t>
            </w:r>
            <w:r w:rsidRPr="00C713A8">
              <w:rPr>
                <w:color w:val="000000" w:themeColor="text1"/>
              </w:rPr>
              <w:t>XXVII</w:t>
            </w:r>
            <w:r>
              <w:rPr>
                <w:color w:val="000000" w:themeColor="text1"/>
              </w:rPr>
              <w:t xml:space="preserve"> ciclo), i</w:t>
            </w:r>
            <w:r w:rsidRPr="00C713A8">
              <w:rPr>
                <w:color w:val="000000" w:themeColor="text1"/>
              </w:rPr>
              <w:t>ndirizzo: Psicologia della Creatività artistica, Comunicazione ed Orientamento</w:t>
            </w:r>
            <w:r>
              <w:rPr>
                <w:color w:val="000000" w:themeColor="text1"/>
              </w:rPr>
              <w:t xml:space="preserve">. </w:t>
            </w:r>
            <w:r w:rsidRPr="00B71ABE">
              <w:rPr>
                <w:color w:val="000000" w:themeColor="text1"/>
              </w:rPr>
              <w:t xml:space="preserve">Dal 2016 </w:t>
            </w:r>
            <w:r>
              <w:rPr>
                <w:color w:val="000000" w:themeColor="text1"/>
              </w:rPr>
              <w:t xml:space="preserve">al 2020 ha </w:t>
            </w:r>
            <w:r w:rsidRPr="00B71ABE">
              <w:rPr>
                <w:color w:val="000000" w:themeColor="text1"/>
              </w:rPr>
              <w:t>collabora</w:t>
            </w:r>
            <w:r>
              <w:rPr>
                <w:color w:val="000000" w:themeColor="text1"/>
              </w:rPr>
              <w:t>to</w:t>
            </w:r>
            <w:r w:rsidRPr="00B71ABE">
              <w:rPr>
                <w:color w:val="000000" w:themeColor="text1"/>
              </w:rPr>
              <w:t xml:space="preserve"> con il C.U.D.A.R.I., Centro Universitario per l’inclusione dei diversamente abili, ricerca ed innovazione dell’Università degli studi di Cassino e del Lazio meridionale</w:t>
            </w:r>
            <w:r>
              <w:rPr>
                <w:color w:val="000000" w:themeColor="text1"/>
              </w:rPr>
              <w:t>, presso</w:t>
            </w:r>
            <w:r w:rsidRPr="00B71ABE">
              <w:rPr>
                <w:color w:val="000000" w:themeColor="text1"/>
              </w:rPr>
              <w:t xml:space="preserve"> il qual</w:t>
            </w:r>
            <w:r>
              <w:rPr>
                <w:color w:val="000000" w:themeColor="text1"/>
              </w:rPr>
              <w:t>e ha svolto le mansioni di coordinamento didattico, gestione didattica, supporto pedagogico e metodologico allo studio</w:t>
            </w:r>
            <w:r w:rsidRPr="00B71ABE">
              <w:rPr>
                <w:color w:val="000000" w:themeColor="text1"/>
              </w:rPr>
              <w:t>. Dall’A.A. 2008/2009 ad oggi è docente in master universitari di primo e secondo livello</w:t>
            </w:r>
            <w:r>
              <w:rPr>
                <w:color w:val="000000" w:themeColor="text1"/>
              </w:rPr>
              <w:t xml:space="preserve"> ed Executive a</w:t>
            </w:r>
            <w:r w:rsidRPr="0071776A">
              <w:rPr>
                <w:color w:val="000000" w:themeColor="text1"/>
              </w:rPr>
              <w:t>ccreditat</w:t>
            </w:r>
            <w:r>
              <w:rPr>
                <w:color w:val="000000" w:themeColor="text1"/>
              </w:rPr>
              <w:t>i</w:t>
            </w:r>
            <w:r w:rsidRPr="0071776A">
              <w:rPr>
                <w:color w:val="000000" w:themeColor="text1"/>
              </w:rPr>
              <w:t xml:space="preserve"> e </w:t>
            </w:r>
            <w:r>
              <w:rPr>
                <w:color w:val="000000" w:themeColor="text1"/>
              </w:rPr>
              <w:t>c</w:t>
            </w:r>
            <w:r w:rsidRPr="0071776A">
              <w:rPr>
                <w:color w:val="000000" w:themeColor="text1"/>
              </w:rPr>
              <w:t>onvenzionat</w:t>
            </w:r>
            <w:r>
              <w:rPr>
                <w:color w:val="000000" w:themeColor="text1"/>
              </w:rPr>
              <w:t>i</w:t>
            </w:r>
            <w:r w:rsidRPr="0071776A">
              <w:rPr>
                <w:color w:val="000000" w:themeColor="text1"/>
              </w:rPr>
              <w:t xml:space="preserve"> da INPS</w:t>
            </w:r>
            <w:r w:rsidR="00822FA1">
              <w:rPr>
                <w:color w:val="000000" w:themeColor="text1"/>
              </w:rPr>
              <w:t xml:space="preserve">; i </w:t>
            </w:r>
            <w:r>
              <w:rPr>
                <w:color w:val="000000" w:themeColor="text1"/>
              </w:rPr>
              <w:t>master sono stati organizzati dall’Università degli Studi di Cassino e del Lazio meridionale (</w:t>
            </w:r>
            <w:r w:rsidRPr="00B71ABE">
              <w:rPr>
                <w:color w:val="000000" w:themeColor="text1"/>
              </w:rPr>
              <w:t>settori psicologico e pedagogico</w:t>
            </w:r>
            <w:r>
              <w:rPr>
                <w:color w:val="000000" w:themeColor="text1"/>
              </w:rPr>
              <w:t>)</w:t>
            </w:r>
            <w:r w:rsidRPr="00B71ABE">
              <w:rPr>
                <w:color w:val="000000" w:themeColor="text1"/>
              </w:rPr>
              <w:t xml:space="preserve">. Dal 2016 ad oggi è docente in corsi di formazione rivolti al personale docente. </w:t>
            </w:r>
            <w:r>
              <w:rPr>
                <w:color w:val="000000" w:themeColor="text1"/>
              </w:rPr>
              <w:t>Relatore in convegni nazionali ed internazionali ed a</w:t>
            </w:r>
            <w:r w:rsidRPr="00B71ABE">
              <w:rPr>
                <w:color w:val="000000" w:themeColor="text1"/>
              </w:rPr>
              <w:t xml:space="preserve">utore di pubblicazioni contenute in volumi e saggi su riviste scientifiche </w:t>
            </w:r>
            <w:r>
              <w:rPr>
                <w:color w:val="000000" w:themeColor="text1"/>
              </w:rPr>
              <w:t xml:space="preserve">e </w:t>
            </w:r>
            <w:r w:rsidRPr="00B71ABE">
              <w:rPr>
                <w:color w:val="000000" w:themeColor="text1"/>
              </w:rPr>
              <w:t>di classe A</w:t>
            </w:r>
            <w:r>
              <w:rPr>
                <w:color w:val="000000" w:themeColor="text1"/>
              </w:rPr>
              <w:t>, settori 11/D1 e 11/D2</w:t>
            </w:r>
            <w:r w:rsidRPr="00B71ABE">
              <w:rPr>
                <w:color w:val="000000" w:themeColor="text1"/>
              </w:rPr>
              <w:t>.</w:t>
            </w:r>
          </w:p>
          <w:p w:rsidR="00EF0702" w:rsidRPr="00EF0702" w:rsidRDefault="00EF0702" w:rsidP="00EF0702">
            <w:pPr>
              <w:ind w:right="-8"/>
              <w:jc w:val="both"/>
              <w:rPr>
                <w:color w:val="000000" w:themeColor="text1"/>
              </w:rPr>
            </w:pPr>
          </w:p>
        </w:tc>
      </w:tr>
    </w:tbl>
    <w:p w:rsidR="00EF0702" w:rsidRDefault="00EF0702" w:rsidP="003E367D">
      <w:pPr>
        <w:jc w:val="center"/>
        <w:rPr>
          <w:rFonts w:ascii="Arial Narrow" w:hAnsi="Arial Narrow"/>
        </w:rPr>
      </w:pPr>
    </w:p>
    <w:p w:rsidR="005732D8" w:rsidRDefault="005732D8" w:rsidP="00897C3D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0F391A" w:rsidRPr="000F391A" w:rsidRDefault="000F391A" w:rsidP="00897C3D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/>
          <w:u w:val="single"/>
        </w:rPr>
      </w:pPr>
      <w:r w:rsidRPr="000F391A">
        <w:rPr>
          <w:rFonts w:ascii="Arial Narrow" w:hAnsi="Arial Narrow"/>
          <w:b/>
          <w:u w:val="single"/>
        </w:rPr>
        <w:t>Letture consigliate per ulteriori approfondimenti</w:t>
      </w:r>
    </w:p>
    <w:p w:rsidR="000F391A" w:rsidRDefault="000F391A" w:rsidP="00897C3D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A4265B" w:rsidRPr="00123A76" w:rsidRDefault="00A4265B" w:rsidP="005331C5">
      <w:pPr>
        <w:ind w:left="284" w:hanging="284"/>
        <w:jc w:val="both"/>
        <w:rPr>
          <w:rFonts w:ascii="Arial Narrow" w:hAnsi="Arial Narrow"/>
          <w:szCs w:val="22"/>
        </w:rPr>
      </w:pPr>
    </w:p>
    <w:p w:rsidR="00A4265B" w:rsidRPr="00A4265B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  <w:r w:rsidRPr="00123A76">
        <w:rPr>
          <w:rFonts w:ascii="Arial Narrow" w:hAnsi="Arial Narrow"/>
          <w:sz w:val="24"/>
          <w:szCs w:val="24"/>
        </w:rPr>
        <w:t xml:space="preserve">Alivernini, F., Manganelli, S., &amp; Lucidi, F., (2017). Dalla povertà educativa alla valutazione del successo scolastico: concetti, indicatori e strumenti validati a livello nazionale. </w:t>
      </w:r>
      <w:r w:rsidRPr="00123A76">
        <w:rPr>
          <w:rFonts w:ascii="Arial Narrow" w:hAnsi="Arial Narrow"/>
          <w:i/>
          <w:iCs/>
          <w:sz w:val="24"/>
          <w:szCs w:val="24"/>
          <w:lang w:val="en-US"/>
        </w:rPr>
        <w:t>Journal of Educational, Cultural and Psychological Studies</w:t>
      </w:r>
      <w:r w:rsidRPr="00123A76">
        <w:rPr>
          <w:rFonts w:ascii="Arial Narrow" w:hAnsi="Arial Narrow"/>
          <w:sz w:val="24"/>
          <w:szCs w:val="24"/>
          <w:lang w:val="en-US"/>
        </w:rPr>
        <w:t xml:space="preserve"> (ECPS), n. 15, pp. 21-52. </w:t>
      </w:r>
      <w:proofErr w:type="spellStart"/>
      <w:r w:rsidRPr="00A4265B">
        <w:rPr>
          <w:rFonts w:ascii="Arial Narrow" w:hAnsi="Arial Narrow"/>
          <w:sz w:val="24"/>
          <w:szCs w:val="24"/>
        </w:rPr>
        <w:t>Doi</w:t>
      </w:r>
      <w:proofErr w:type="spellEnd"/>
      <w:r w:rsidRPr="00A4265B">
        <w:rPr>
          <w:rFonts w:ascii="Arial Narrow" w:hAnsi="Arial Narrow"/>
          <w:sz w:val="24"/>
          <w:szCs w:val="24"/>
        </w:rPr>
        <w:t>: http://dx.doi.org/10.7358/ecps-2017-015-aliv</w:t>
      </w:r>
    </w:p>
    <w:p w:rsidR="00A4265B" w:rsidRDefault="00A4265B" w:rsidP="000F391A">
      <w:pPr>
        <w:pStyle w:val="Testonotaapidipagina"/>
        <w:rPr>
          <w:rFonts w:ascii="Arial Narrow" w:hAnsi="Arial Narrow"/>
          <w:sz w:val="24"/>
          <w:szCs w:val="24"/>
        </w:rPr>
      </w:pPr>
    </w:p>
    <w:p w:rsidR="00A4265B" w:rsidRPr="00123A76" w:rsidRDefault="00A4265B" w:rsidP="000F391A">
      <w:pPr>
        <w:pStyle w:val="Testonotaapidipagina"/>
        <w:rPr>
          <w:rFonts w:ascii="Arial Narrow" w:hAnsi="Arial Narrow"/>
          <w:sz w:val="24"/>
          <w:szCs w:val="24"/>
        </w:rPr>
      </w:pPr>
      <w:proofErr w:type="spellStart"/>
      <w:r w:rsidRPr="00123A76">
        <w:rPr>
          <w:rFonts w:ascii="Arial Narrow" w:hAnsi="Arial Narrow"/>
          <w:sz w:val="24"/>
          <w:szCs w:val="24"/>
        </w:rPr>
        <w:t>Anolli</w:t>
      </w:r>
      <w:proofErr w:type="spellEnd"/>
      <w:r w:rsidRPr="00123A76">
        <w:rPr>
          <w:rFonts w:ascii="Arial Narrow" w:hAnsi="Arial Narrow"/>
          <w:sz w:val="24"/>
          <w:szCs w:val="24"/>
        </w:rPr>
        <w:t xml:space="preserve"> L., (2012) </w:t>
      </w:r>
      <w:r w:rsidRPr="00123A76">
        <w:rPr>
          <w:rFonts w:ascii="Arial Narrow" w:hAnsi="Arial Narrow"/>
          <w:i/>
          <w:iCs/>
          <w:sz w:val="24"/>
          <w:szCs w:val="24"/>
        </w:rPr>
        <w:t>Fondamenti di psicologia della comunicazione</w:t>
      </w:r>
      <w:r w:rsidRPr="00123A76">
        <w:rPr>
          <w:rFonts w:ascii="Arial Narrow" w:hAnsi="Arial Narrow"/>
          <w:sz w:val="24"/>
          <w:szCs w:val="24"/>
        </w:rPr>
        <w:t>, il Mulino, Bologna.</w:t>
      </w:r>
    </w:p>
    <w:p w:rsidR="00A4265B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</w:p>
    <w:p w:rsidR="00A4265B" w:rsidRPr="00123A76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  <w:proofErr w:type="spellStart"/>
      <w:r w:rsidRPr="00123A76">
        <w:rPr>
          <w:rFonts w:ascii="Arial Narrow" w:hAnsi="Arial Narrow"/>
          <w:sz w:val="24"/>
          <w:szCs w:val="24"/>
        </w:rPr>
        <w:t>Asquini</w:t>
      </w:r>
      <w:proofErr w:type="spellEnd"/>
      <w:r w:rsidRPr="00123A76">
        <w:rPr>
          <w:rFonts w:ascii="Arial Narrow" w:hAnsi="Arial Narrow"/>
          <w:sz w:val="24"/>
          <w:szCs w:val="24"/>
        </w:rPr>
        <w:t xml:space="preserve">, G. &amp; Sabella, M., (2017). Lavorare insieme a scuola. Consigli pratici per i docenti. </w:t>
      </w:r>
      <w:proofErr w:type="spellStart"/>
      <w:r w:rsidRPr="00123A76">
        <w:rPr>
          <w:rFonts w:ascii="Arial Narrow" w:hAnsi="Arial Narrow"/>
          <w:i/>
          <w:iCs/>
          <w:sz w:val="24"/>
          <w:szCs w:val="24"/>
        </w:rPr>
        <w:t>MeTis</w:t>
      </w:r>
      <w:proofErr w:type="spellEnd"/>
      <w:r w:rsidRPr="00123A76">
        <w:rPr>
          <w:rFonts w:ascii="Arial Narrow" w:hAnsi="Arial Narrow"/>
          <w:i/>
          <w:iCs/>
          <w:sz w:val="24"/>
          <w:szCs w:val="24"/>
        </w:rPr>
        <w:t>. Mondi educativi. Temi, indagini, suggestioni</w:t>
      </w:r>
      <w:r w:rsidRPr="00123A76">
        <w:rPr>
          <w:rFonts w:ascii="Arial Narrow" w:hAnsi="Arial Narrow"/>
          <w:sz w:val="24"/>
          <w:szCs w:val="24"/>
        </w:rPr>
        <w:t xml:space="preserve">, 7(2), pp. 421-436. </w:t>
      </w:r>
    </w:p>
    <w:p w:rsidR="00A4265B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</w:p>
    <w:p w:rsidR="00A4265B" w:rsidRPr="00123A76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  <w:proofErr w:type="spellStart"/>
      <w:r w:rsidRPr="00123A76">
        <w:rPr>
          <w:rFonts w:ascii="Arial Narrow" w:hAnsi="Arial Narrow"/>
          <w:sz w:val="24"/>
          <w:szCs w:val="24"/>
        </w:rPr>
        <w:t>Batini</w:t>
      </w:r>
      <w:proofErr w:type="spellEnd"/>
      <w:r w:rsidRPr="00123A76">
        <w:rPr>
          <w:rFonts w:ascii="Arial Narrow" w:hAnsi="Arial Narrow"/>
          <w:sz w:val="24"/>
          <w:szCs w:val="24"/>
        </w:rPr>
        <w:t xml:space="preserve">, F., Bartolucci M., a cura di (2016). </w:t>
      </w:r>
      <w:r w:rsidRPr="00123A76">
        <w:rPr>
          <w:rFonts w:ascii="Arial Narrow" w:hAnsi="Arial Narrow"/>
          <w:i/>
          <w:iCs/>
          <w:sz w:val="24"/>
          <w:szCs w:val="24"/>
        </w:rPr>
        <w:t>Dispersione scolastica. Ascoltare i protagonisti per comprenderla e prevenirla</w:t>
      </w:r>
      <w:r w:rsidRPr="00123A76">
        <w:rPr>
          <w:rFonts w:ascii="Arial Narrow" w:hAnsi="Arial Narrow"/>
          <w:sz w:val="24"/>
          <w:szCs w:val="24"/>
        </w:rPr>
        <w:t xml:space="preserve">, Milano: </w:t>
      </w:r>
      <w:proofErr w:type="spellStart"/>
      <w:r w:rsidRPr="00123A76">
        <w:rPr>
          <w:rFonts w:ascii="Arial Narrow" w:hAnsi="Arial Narrow"/>
          <w:sz w:val="24"/>
          <w:szCs w:val="24"/>
        </w:rPr>
        <w:t>FrancoAngeli</w:t>
      </w:r>
      <w:proofErr w:type="spellEnd"/>
      <w:r w:rsidRPr="00123A76">
        <w:rPr>
          <w:rFonts w:ascii="Arial Narrow" w:hAnsi="Arial Narrow"/>
          <w:sz w:val="24"/>
          <w:szCs w:val="24"/>
        </w:rPr>
        <w:t>.</w:t>
      </w:r>
    </w:p>
    <w:p w:rsidR="00A4265B" w:rsidRDefault="00A4265B" w:rsidP="00643E1C">
      <w:pPr>
        <w:pStyle w:val="Testonotaapidipagina"/>
        <w:jc w:val="both"/>
        <w:rPr>
          <w:rFonts w:ascii="Arial Narrow" w:hAnsi="Arial Narrow"/>
          <w:sz w:val="24"/>
          <w:szCs w:val="24"/>
        </w:rPr>
      </w:pPr>
    </w:p>
    <w:p w:rsidR="00A4265B" w:rsidRPr="00123A76" w:rsidRDefault="00A4265B" w:rsidP="00643E1C">
      <w:pPr>
        <w:pStyle w:val="Testonotaapidipagina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123A76">
        <w:rPr>
          <w:rFonts w:ascii="Arial Narrow" w:hAnsi="Arial Narrow"/>
          <w:sz w:val="24"/>
          <w:szCs w:val="24"/>
        </w:rPr>
        <w:t>Bembich</w:t>
      </w:r>
      <w:proofErr w:type="spellEnd"/>
      <w:r w:rsidRPr="00123A76">
        <w:rPr>
          <w:rFonts w:ascii="Arial Narrow" w:hAnsi="Arial Narrow"/>
          <w:sz w:val="24"/>
          <w:szCs w:val="24"/>
        </w:rPr>
        <w:t>, C., (2020). Favorire l’inclusione attraverso la promozione dell’interdipendenza tra gli studenti: uno studio esplorativo in un contesto scolastico vulnerabile</w:t>
      </w:r>
      <w:r w:rsidRPr="00123A76">
        <w:rPr>
          <w:rFonts w:ascii="Arial Narrow" w:hAnsi="Arial Narrow"/>
          <w:i/>
          <w:iCs/>
          <w:sz w:val="24"/>
          <w:szCs w:val="24"/>
        </w:rPr>
        <w:t xml:space="preserve">. </w:t>
      </w:r>
      <w:r w:rsidRPr="00123A76">
        <w:rPr>
          <w:rFonts w:ascii="Arial Narrow" w:hAnsi="Arial Narrow"/>
          <w:i/>
          <w:iCs/>
          <w:sz w:val="24"/>
          <w:szCs w:val="24"/>
          <w:lang w:val="en-US"/>
        </w:rPr>
        <w:t>Italian Journal of Special Education for Inclusion</w:t>
      </w:r>
      <w:r w:rsidRPr="00123A76">
        <w:rPr>
          <w:rFonts w:ascii="Arial Narrow" w:hAnsi="Arial Narrow"/>
          <w:sz w:val="24"/>
          <w:szCs w:val="24"/>
          <w:lang w:val="en-US"/>
        </w:rPr>
        <w:t xml:space="preserve">, </w:t>
      </w:r>
      <w:r w:rsidRPr="00123A76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8(1), pp. </w:t>
      </w:r>
      <w:r w:rsidRPr="00123A76">
        <w:rPr>
          <w:rFonts w:ascii="Arial Narrow" w:hAnsi="Arial Narrow"/>
          <w:sz w:val="24"/>
          <w:szCs w:val="24"/>
          <w:lang w:val="en-US"/>
        </w:rPr>
        <w:t>553-567. DOI: 10.7346/sipes-01-2020-38</w:t>
      </w:r>
    </w:p>
    <w:p w:rsidR="008F5992" w:rsidRPr="00822FA1" w:rsidRDefault="008F5992" w:rsidP="00CF2EF0">
      <w:pPr>
        <w:pStyle w:val="Testonotaapidipagina"/>
        <w:jc w:val="both"/>
        <w:rPr>
          <w:rFonts w:ascii="Arial Narrow" w:hAnsi="Arial Narrow"/>
          <w:sz w:val="24"/>
          <w:szCs w:val="24"/>
          <w:lang w:val="en-US"/>
        </w:rPr>
      </w:pPr>
    </w:p>
    <w:p w:rsidR="00A4265B" w:rsidRPr="00123A76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  <w:proofErr w:type="spellStart"/>
      <w:r w:rsidRPr="00F63C06">
        <w:rPr>
          <w:rFonts w:ascii="Arial Narrow" w:hAnsi="Arial Narrow"/>
          <w:sz w:val="24"/>
          <w:szCs w:val="24"/>
        </w:rPr>
        <w:lastRenderedPageBreak/>
        <w:t>Cagol</w:t>
      </w:r>
      <w:proofErr w:type="spellEnd"/>
      <w:r w:rsidRPr="00F63C06">
        <w:rPr>
          <w:rFonts w:ascii="Arial Narrow" w:hAnsi="Arial Narrow"/>
          <w:sz w:val="24"/>
          <w:szCs w:val="24"/>
        </w:rPr>
        <w:t xml:space="preserve"> M., &amp; Viola M. (2020). </w:t>
      </w:r>
      <w:r w:rsidRPr="00123A76">
        <w:rPr>
          <w:rFonts w:ascii="Arial Narrow" w:hAnsi="Arial Narrow"/>
          <w:sz w:val="24"/>
          <w:szCs w:val="24"/>
        </w:rPr>
        <w:t xml:space="preserve">La relazione mascherata. Le mascherine chirurgiche e la comunicazione sociale in prospettiva educativa. </w:t>
      </w:r>
      <w:r w:rsidRPr="00123A76">
        <w:rPr>
          <w:rFonts w:ascii="Arial Narrow" w:hAnsi="Arial Narrow"/>
          <w:i/>
          <w:iCs/>
          <w:sz w:val="24"/>
          <w:szCs w:val="24"/>
        </w:rPr>
        <w:t>Formazione &amp; Insegnamento</w:t>
      </w:r>
      <w:r w:rsidRPr="00123A76">
        <w:rPr>
          <w:rFonts w:ascii="Arial Narrow" w:hAnsi="Arial Narrow"/>
          <w:sz w:val="24"/>
          <w:szCs w:val="24"/>
        </w:rPr>
        <w:t xml:space="preserve">, 18(3), pp. 24-34. </w:t>
      </w:r>
      <w:proofErr w:type="spellStart"/>
      <w:r w:rsidRPr="00123A76">
        <w:rPr>
          <w:rFonts w:ascii="Arial Narrow" w:hAnsi="Arial Narrow"/>
          <w:sz w:val="24"/>
          <w:szCs w:val="24"/>
        </w:rPr>
        <w:t>Doi</w:t>
      </w:r>
      <w:proofErr w:type="spellEnd"/>
      <w:r w:rsidRPr="00123A76">
        <w:rPr>
          <w:rFonts w:ascii="Arial Narrow" w:hAnsi="Arial Narrow"/>
          <w:sz w:val="24"/>
          <w:szCs w:val="24"/>
        </w:rPr>
        <w:t>: https://doi.org/10.7346/-fei-XVIII-03-20_02</w:t>
      </w:r>
    </w:p>
    <w:p w:rsidR="00A4265B" w:rsidRDefault="00A4265B" w:rsidP="000F391A">
      <w:pPr>
        <w:rPr>
          <w:rFonts w:ascii="Arial Narrow" w:hAnsi="Arial Narrow"/>
        </w:rPr>
      </w:pPr>
    </w:p>
    <w:p w:rsidR="00A4265B" w:rsidRPr="00123A76" w:rsidRDefault="00A4265B" w:rsidP="000F391A">
      <w:pPr>
        <w:rPr>
          <w:rFonts w:ascii="Arial Narrow" w:hAnsi="Arial Narrow"/>
        </w:rPr>
      </w:pPr>
      <w:proofErr w:type="spellStart"/>
      <w:r w:rsidRPr="00123A76">
        <w:rPr>
          <w:rFonts w:ascii="Arial Narrow" w:hAnsi="Arial Narrow"/>
        </w:rPr>
        <w:t>Calvani</w:t>
      </w:r>
      <w:proofErr w:type="spellEnd"/>
      <w:r w:rsidRPr="00123A76">
        <w:rPr>
          <w:rFonts w:ascii="Arial Narrow" w:hAnsi="Arial Narrow"/>
        </w:rPr>
        <w:t xml:space="preserve"> A., Biagioli R., Maltinti C., </w:t>
      </w:r>
      <w:proofErr w:type="spellStart"/>
      <w:r w:rsidRPr="00123A76">
        <w:rPr>
          <w:rFonts w:ascii="Arial Narrow" w:hAnsi="Arial Narrow"/>
        </w:rPr>
        <w:t>Menichetti</w:t>
      </w:r>
      <w:proofErr w:type="spellEnd"/>
      <w:r w:rsidRPr="00123A76">
        <w:rPr>
          <w:rFonts w:ascii="Arial Narrow" w:hAnsi="Arial Narrow"/>
        </w:rPr>
        <w:t xml:space="preserve">, L., </w:t>
      </w:r>
      <w:proofErr w:type="spellStart"/>
      <w:r w:rsidRPr="00123A76">
        <w:rPr>
          <w:rFonts w:ascii="Arial Narrow" w:hAnsi="Arial Narrow"/>
        </w:rPr>
        <w:t>&amp;Micheletta</w:t>
      </w:r>
      <w:proofErr w:type="spellEnd"/>
      <w:r w:rsidRPr="00123A76">
        <w:rPr>
          <w:rFonts w:ascii="Arial Narrow" w:hAnsi="Arial Narrow"/>
        </w:rPr>
        <w:t xml:space="preserve">, S. (2019) Formarsi nei media: nuovi scenari per la formazione dei maestri in una società digitale. </w:t>
      </w:r>
      <w:r w:rsidRPr="00123A76">
        <w:rPr>
          <w:rFonts w:ascii="Arial Narrow" w:hAnsi="Arial Narrow"/>
          <w:i/>
          <w:iCs/>
        </w:rPr>
        <w:t>Formazione, lavoro, persona</w:t>
      </w:r>
      <w:r w:rsidRPr="00123A76">
        <w:rPr>
          <w:rFonts w:ascii="Arial Narrow" w:hAnsi="Arial Narrow"/>
        </w:rPr>
        <w:t>, 8.</w:t>
      </w:r>
    </w:p>
    <w:p w:rsidR="00A4265B" w:rsidRDefault="00A4265B" w:rsidP="00643E1C">
      <w:pPr>
        <w:pStyle w:val="Testonotaapidipagina"/>
        <w:jc w:val="both"/>
        <w:rPr>
          <w:rFonts w:ascii="Arial Narrow" w:hAnsi="Arial Narrow"/>
          <w:sz w:val="24"/>
          <w:szCs w:val="24"/>
        </w:rPr>
      </w:pPr>
    </w:p>
    <w:p w:rsidR="00A4265B" w:rsidRPr="00123A76" w:rsidRDefault="00A4265B" w:rsidP="00643E1C">
      <w:pPr>
        <w:pStyle w:val="Testonotaapidipagina"/>
        <w:jc w:val="both"/>
        <w:rPr>
          <w:rFonts w:ascii="Arial Narrow" w:hAnsi="Arial Narrow"/>
          <w:sz w:val="24"/>
          <w:szCs w:val="24"/>
        </w:rPr>
      </w:pPr>
      <w:proofErr w:type="spellStart"/>
      <w:r w:rsidRPr="00123A76">
        <w:rPr>
          <w:rFonts w:ascii="Arial Narrow" w:hAnsi="Arial Narrow"/>
          <w:sz w:val="24"/>
          <w:szCs w:val="24"/>
        </w:rPr>
        <w:t>Cassese</w:t>
      </w:r>
      <w:proofErr w:type="spellEnd"/>
      <w:r w:rsidRPr="00123A76">
        <w:rPr>
          <w:rFonts w:ascii="Arial Narrow" w:hAnsi="Arial Narrow"/>
          <w:sz w:val="24"/>
          <w:szCs w:val="24"/>
        </w:rPr>
        <w:t xml:space="preserve">, F.P., (2015). Il ruolo delle emozioni nei processi di trasferimento di nuovi comportamenti didattici. Meta-analisi sul feedback facciale negli insegnanti. </w:t>
      </w:r>
      <w:r w:rsidRPr="00123A76">
        <w:rPr>
          <w:rFonts w:ascii="Arial Narrow" w:hAnsi="Arial Narrow"/>
          <w:i/>
          <w:iCs/>
          <w:sz w:val="24"/>
          <w:szCs w:val="24"/>
        </w:rPr>
        <w:t>Formazione &amp; Insegnamento</w:t>
      </w:r>
      <w:r w:rsidRPr="00123A76">
        <w:rPr>
          <w:rFonts w:ascii="Arial Narrow" w:hAnsi="Arial Narrow"/>
          <w:sz w:val="24"/>
          <w:szCs w:val="24"/>
        </w:rPr>
        <w:t xml:space="preserve">, 13(2), pp. 24-34. </w:t>
      </w:r>
      <w:proofErr w:type="spellStart"/>
      <w:r w:rsidRPr="00123A76">
        <w:rPr>
          <w:rFonts w:ascii="Arial Narrow" w:hAnsi="Arial Narrow"/>
          <w:sz w:val="24"/>
          <w:szCs w:val="24"/>
        </w:rPr>
        <w:t>Doi</w:t>
      </w:r>
      <w:proofErr w:type="spellEnd"/>
      <w:r w:rsidRPr="00123A76">
        <w:rPr>
          <w:rFonts w:ascii="Arial Narrow" w:hAnsi="Arial Narrow"/>
          <w:sz w:val="24"/>
          <w:szCs w:val="24"/>
        </w:rPr>
        <w:t>: 107346/-fei-XIII-02-15_19</w:t>
      </w:r>
    </w:p>
    <w:p w:rsidR="00A4265B" w:rsidRDefault="00A4265B" w:rsidP="005331C5">
      <w:pPr>
        <w:ind w:left="284" w:hanging="284"/>
        <w:jc w:val="both"/>
        <w:rPr>
          <w:rFonts w:ascii="Arial Narrow" w:hAnsi="Arial Narrow"/>
        </w:rPr>
      </w:pPr>
    </w:p>
    <w:p w:rsidR="00A4265B" w:rsidRDefault="00A4265B" w:rsidP="005732D8">
      <w:pPr>
        <w:jc w:val="both"/>
        <w:rPr>
          <w:rFonts w:ascii="Arial Narrow" w:hAnsi="Arial Narrow"/>
        </w:rPr>
      </w:pPr>
      <w:r w:rsidRPr="00123A76">
        <w:rPr>
          <w:rFonts w:ascii="Arial Narrow" w:hAnsi="Arial Narrow"/>
        </w:rPr>
        <w:t>Cei, V.</w:t>
      </w:r>
      <w:r>
        <w:rPr>
          <w:rFonts w:ascii="Arial Narrow" w:hAnsi="Arial Narrow"/>
        </w:rPr>
        <w:t>,</w:t>
      </w:r>
      <w:r w:rsidRPr="00123A76">
        <w:rPr>
          <w:rFonts w:ascii="Arial Narrow" w:hAnsi="Arial Narrow"/>
        </w:rPr>
        <w:t xml:space="preserve"> (2009) </w:t>
      </w:r>
      <w:r w:rsidRPr="00123A76">
        <w:rPr>
          <w:rFonts w:ascii="Arial Narrow" w:hAnsi="Arial Narrow"/>
          <w:i/>
          <w:iCs/>
        </w:rPr>
        <w:t>Libera la tua creatività. Come vincere blocchi e inibizioni e sviluppare il proprio potenziale</w:t>
      </w:r>
      <w:r w:rsidRPr="00123A76">
        <w:rPr>
          <w:rFonts w:ascii="Arial Narrow" w:hAnsi="Arial Narrow"/>
        </w:rPr>
        <w:t>, Milano</w:t>
      </w:r>
      <w:r>
        <w:rPr>
          <w:rFonts w:ascii="Arial Narrow" w:hAnsi="Arial Narrow"/>
        </w:rPr>
        <w:t xml:space="preserve">: </w:t>
      </w:r>
      <w:r w:rsidRPr="00123A76">
        <w:rPr>
          <w:rFonts w:ascii="Arial Narrow" w:hAnsi="Arial Narrow"/>
        </w:rPr>
        <w:t>Franco Angeli.</w:t>
      </w:r>
    </w:p>
    <w:p w:rsidR="00A4265B" w:rsidRDefault="00A4265B" w:rsidP="005331C5">
      <w:pPr>
        <w:ind w:left="284" w:hanging="284"/>
        <w:jc w:val="both"/>
        <w:rPr>
          <w:rFonts w:ascii="Arial Narrow" w:hAnsi="Arial Narrow"/>
        </w:rPr>
      </w:pPr>
    </w:p>
    <w:p w:rsidR="00A4265B" w:rsidRDefault="00A4265B" w:rsidP="005331C5">
      <w:pPr>
        <w:ind w:left="284" w:hanging="284"/>
        <w:jc w:val="both"/>
        <w:rPr>
          <w:rFonts w:ascii="Arial Narrow" w:hAnsi="Arial Narrow"/>
        </w:rPr>
      </w:pPr>
      <w:r w:rsidRPr="00123A76">
        <w:rPr>
          <w:rFonts w:ascii="Arial Narrow" w:hAnsi="Arial Narrow"/>
        </w:rPr>
        <w:t xml:space="preserve">Cesa Bianchi, M., Antonietti, A., (2003), </w:t>
      </w:r>
      <w:r w:rsidRPr="00123A76">
        <w:rPr>
          <w:rFonts w:ascii="Arial Narrow" w:hAnsi="Arial Narrow"/>
          <w:i/>
          <w:iCs/>
        </w:rPr>
        <w:t>Creatività nella vita e nella scuola</w:t>
      </w:r>
      <w:r w:rsidRPr="00123A76">
        <w:rPr>
          <w:rFonts w:ascii="Arial Narrow" w:hAnsi="Arial Narrow"/>
        </w:rPr>
        <w:t>, Milano</w:t>
      </w:r>
      <w:r>
        <w:rPr>
          <w:rFonts w:ascii="Arial Narrow" w:hAnsi="Arial Narrow"/>
        </w:rPr>
        <w:t xml:space="preserve">: </w:t>
      </w:r>
      <w:r w:rsidRPr="00123A76">
        <w:rPr>
          <w:rFonts w:ascii="Arial Narrow" w:hAnsi="Arial Narrow"/>
        </w:rPr>
        <w:t>Mondadori Università</w:t>
      </w:r>
      <w:r>
        <w:rPr>
          <w:rFonts w:ascii="Arial Narrow" w:hAnsi="Arial Narrow"/>
        </w:rPr>
        <w:t>.</w:t>
      </w:r>
    </w:p>
    <w:p w:rsidR="00A4265B" w:rsidRDefault="00A4265B" w:rsidP="005331C5">
      <w:pPr>
        <w:ind w:left="284" w:hanging="284"/>
        <w:jc w:val="both"/>
        <w:rPr>
          <w:rFonts w:ascii="Arial Narrow" w:hAnsi="Arial Narrow"/>
        </w:rPr>
      </w:pPr>
    </w:p>
    <w:p w:rsidR="00A4265B" w:rsidRDefault="00A4265B" w:rsidP="005732D8">
      <w:pPr>
        <w:jc w:val="both"/>
        <w:rPr>
          <w:rFonts w:ascii="Arial Narrow" w:hAnsi="Arial Narrow"/>
        </w:rPr>
      </w:pPr>
      <w:proofErr w:type="spellStart"/>
      <w:r w:rsidRPr="00123A76">
        <w:rPr>
          <w:rFonts w:ascii="Arial Narrow" w:hAnsi="Arial Narrow"/>
        </w:rPr>
        <w:t>Clochiatti</w:t>
      </w:r>
      <w:proofErr w:type="spellEnd"/>
      <w:r w:rsidRPr="00123A76">
        <w:rPr>
          <w:rFonts w:ascii="Arial Narrow" w:hAnsi="Arial Narrow"/>
        </w:rPr>
        <w:t xml:space="preserve">, G., (2008) </w:t>
      </w:r>
      <w:r w:rsidRPr="00123A76">
        <w:rPr>
          <w:rFonts w:ascii="Arial Narrow" w:hAnsi="Arial Narrow"/>
          <w:i/>
          <w:iCs/>
        </w:rPr>
        <w:t>Creatività per l’innovazione. Come produrre idee vincenti per migliorare la competitività</w:t>
      </w:r>
      <w:r w:rsidRPr="00123A76">
        <w:rPr>
          <w:rFonts w:ascii="Arial Narrow" w:hAnsi="Arial Narrow"/>
        </w:rPr>
        <w:t>, Milano</w:t>
      </w:r>
      <w:r>
        <w:rPr>
          <w:rFonts w:ascii="Arial Narrow" w:hAnsi="Arial Narrow"/>
        </w:rPr>
        <w:t xml:space="preserve">: </w:t>
      </w:r>
      <w:r w:rsidRPr="00123A76">
        <w:rPr>
          <w:rFonts w:ascii="Arial Narrow" w:hAnsi="Arial Narrow"/>
        </w:rPr>
        <w:t xml:space="preserve">Franco Angeli. </w:t>
      </w:r>
    </w:p>
    <w:p w:rsidR="00A4265B" w:rsidRDefault="00A4265B" w:rsidP="00643E1C">
      <w:pPr>
        <w:pStyle w:val="Testonotaapidipagina"/>
        <w:jc w:val="both"/>
        <w:rPr>
          <w:rFonts w:ascii="Arial Narrow" w:hAnsi="Arial Narrow"/>
          <w:sz w:val="24"/>
          <w:szCs w:val="24"/>
        </w:rPr>
      </w:pPr>
    </w:p>
    <w:p w:rsidR="00A4265B" w:rsidRPr="00123A76" w:rsidRDefault="00A4265B" w:rsidP="00643E1C">
      <w:pPr>
        <w:pStyle w:val="Testonotaapidipagina"/>
        <w:jc w:val="both"/>
        <w:rPr>
          <w:rFonts w:ascii="Arial Narrow" w:hAnsi="Arial Narrow"/>
          <w:sz w:val="24"/>
          <w:szCs w:val="24"/>
        </w:rPr>
      </w:pPr>
      <w:r w:rsidRPr="00123A76">
        <w:rPr>
          <w:rFonts w:ascii="Arial Narrow" w:hAnsi="Arial Narrow"/>
          <w:sz w:val="24"/>
          <w:szCs w:val="24"/>
        </w:rPr>
        <w:t xml:space="preserve">Crotti, M. (2017). Anche gli insegnanti imparano dalle differenze. </w:t>
      </w:r>
      <w:r w:rsidRPr="00123A76">
        <w:rPr>
          <w:rFonts w:ascii="Arial Narrow" w:hAnsi="Arial Narrow"/>
          <w:i/>
          <w:iCs/>
          <w:sz w:val="24"/>
          <w:szCs w:val="24"/>
        </w:rPr>
        <w:t>Rivista Formazione, lavoro, Persona</w:t>
      </w:r>
      <w:r w:rsidRPr="00123A76">
        <w:rPr>
          <w:rFonts w:ascii="Arial Narrow" w:hAnsi="Arial Narrow"/>
          <w:sz w:val="24"/>
          <w:szCs w:val="24"/>
        </w:rPr>
        <w:t>, 7(20), pp. 120-130.</w:t>
      </w:r>
    </w:p>
    <w:p w:rsidR="00A4265B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</w:p>
    <w:p w:rsidR="00A4265B" w:rsidRPr="00123A76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  <w:r w:rsidRPr="00123A76">
        <w:rPr>
          <w:rFonts w:ascii="Arial Narrow" w:hAnsi="Arial Narrow"/>
          <w:sz w:val="24"/>
          <w:szCs w:val="24"/>
        </w:rPr>
        <w:t xml:space="preserve">De Angelis M., Santonicola M., &amp; Montefusco C. (2020). In presenza o a distanza? Alcuni principi e pratiche per una didattica efficace. </w:t>
      </w:r>
      <w:r w:rsidRPr="00123A76">
        <w:rPr>
          <w:rFonts w:ascii="Arial Narrow" w:hAnsi="Arial Narrow"/>
          <w:i/>
          <w:iCs/>
          <w:sz w:val="24"/>
          <w:szCs w:val="24"/>
        </w:rPr>
        <w:t>Formazione &amp; Insegnamento</w:t>
      </w:r>
      <w:r w:rsidRPr="00123A76">
        <w:rPr>
          <w:rFonts w:ascii="Arial Narrow" w:hAnsi="Arial Narrow"/>
          <w:sz w:val="24"/>
          <w:szCs w:val="24"/>
        </w:rPr>
        <w:t xml:space="preserve">, 18(3), pp. 67-78. </w:t>
      </w:r>
      <w:proofErr w:type="spellStart"/>
      <w:r w:rsidRPr="00123A76">
        <w:rPr>
          <w:rFonts w:ascii="Arial Narrow" w:hAnsi="Arial Narrow"/>
          <w:sz w:val="24"/>
          <w:szCs w:val="24"/>
        </w:rPr>
        <w:t>Doi</w:t>
      </w:r>
      <w:proofErr w:type="spellEnd"/>
      <w:r w:rsidRPr="00123A76">
        <w:rPr>
          <w:rFonts w:ascii="Arial Narrow" w:hAnsi="Arial Narrow"/>
          <w:sz w:val="24"/>
          <w:szCs w:val="24"/>
        </w:rPr>
        <w:t>: https://doi.org/10.7346/-fei-XVIII-03-20_05</w:t>
      </w:r>
    </w:p>
    <w:p w:rsidR="00A4265B" w:rsidRDefault="00A4265B" w:rsidP="000F391A">
      <w:pPr>
        <w:pStyle w:val="Testonotaapidipagina"/>
        <w:jc w:val="both"/>
        <w:rPr>
          <w:rFonts w:ascii="Arial Narrow" w:hAnsi="Arial Narrow"/>
          <w:sz w:val="24"/>
          <w:szCs w:val="24"/>
        </w:rPr>
      </w:pPr>
    </w:p>
    <w:p w:rsidR="00A4265B" w:rsidRPr="00123A76" w:rsidRDefault="00A4265B" w:rsidP="000F391A">
      <w:pPr>
        <w:pStyle w:val="Testonotaapidipagina"/>
        <w:jc w:val="both"/>
        <w:rPr>
          <w:rFonts w:ascii="Arial Narrow" w:hAnsi="Arial Narrow"/>
          <w:sz w:val="24"/>
          <w:szCs w:val="24"/>
        </w:rPr>
      </w:pPr>
      <w:r w:rsidRPr="00123A76">
        <w:rPr>
          <w:rFonts w:ascii="Arial Narrow" w:hAnsi="Arial Narrow"/>
          <w:sz w:val="24"/>
          <w:szCs w:val="24"/>
        </w:rPr>
        <w:t xml:space="preserve">De Beni R., </w:t>
      </w:r>
      <w:proofErr w:type="spellStart"/>
      <w:r w:rsidRPr="00123A76">
        <w:rPr>
          <w:rFonts w:ascii="Arial Narrow" w:hAnsi="Arial Narrow"/>
          <w:sz w:val="24"/>
          <w:szCs w:val="24"/>
        </w:rPr>
        <w:t>Mo</w:t>
      </w:r>
      <w:r w:rsidRPr="00123A76">
        <w:rPr>
          <w:rFonts w:ascii="Arial Narrow" w:hAnsi="Arial Narrow" w:cs="Cambria"/>
          <w:sz w:val="24"/>
          <w:szCs w:val="24"/>
        </w:rPr>
        <w:t>è</w:t>
      </w:r>
      <w:proofErr w:type="spellEnd"/>
      <w:r w:rsidRPr="00123A76">
        <w:rPr>
          <w:rFonts w:ascii="Arial Narrow" w:hAnsi="Arial Narrow"/>
          <w:sz w:val="24"/>
          <w:szCs w:val="24"/>
        </w:rPr>
        <w:t xml:space="preserve"> A., (2000) </w:t>
      </w:r>
      <w:r w:rsidRPr="00123A76">
        <w:rPr>
          <w:rFonts w:ascii="Arial Narrow" w:hAnsi="Arial Narrow"/>
          <w:i/>
          <w:iCs/>
          <w:sz w:val="24"/>
          <w:szCs w:val="24"/>
        </w:rPr>
        <w:t>Motivazione e apprendimento</w:t>
      </w:r>
      <w:r w:rsidRPr="00123A76">
        <w:rPr>
          <w:rFonts w:ascii="Arial Narrow" w:hAnsi="Arial Narrow"/>
          <w:sz w:val="24"/>
          <w:szCs w:val="24"/>
        </w:rPr>
        <w:t>, Il Mulino, Bologna.</w:t>
      </w:r>
    </w:p>
    <w:p w:rsidR="00A4265B" w:rsidRDefault="00A4265B" w:rsidP="005331C5">
      <w:pPr>
        <w:ind w:left="284" w:hanging="284"/>
        <w:jc w:val="both"/>
        <w:rPr>
          <w:rFonts w:ascii="Arial Narrow" w:hAnsi="Arial Narrow"/>
        </w:rPr>
      </w:pPr>
    </w:p>
    <w:p w:rsidR="00A4265B" w:rsidRPr="00123A76" w:rsidRDefault="00A4265B" w:rsidP="005331C5">
      <w:pPr>
        <w:ind w:left="284" w:hanging="284"/>
        <w:jc w:val="both"/>
        <w:rPr>
          <w:rFonts w:ascii="Arial Narrow" w:hAnsi="Arial Narrow"/>
        </w:rPr>
      </w:pPr>
      <w:r w:rsidRPr="00123A76">
        <w:rPr>
          <w:rFonts w:ascii="Arial Narrow" w:hAnsi="Arial Narrow"/>
        </w:rPr>
        <w:t xml:space="preserve">De Bono, E., (2001) </w:t>
      </w:r>
      <w:r w:rsidRPr="00123A76">
        <w:rPr>
          <w:rFonts w:ascii="Arial Narrow" w:hAnsi="Arial Narrow"/>
          <w:i/>
          <w:iCs/>
        </w:rPr>
        <w:t>Sei cappelli per pensare</w:t>
      </w:r>
      <w:r w:rsidRPr="00123A76">
        <w:rPr>
          <w:rFonts w:ascii="Arial Narrow" w:hAnsi="Arial Narrow"/>
        </w:rPr>
        <w:t>, Milano</w:t>
      </w:r>
      <w:r>
        <w:rPr>
          <w:rFonts w:ascii="Arial Narrow" w:hAnsi="Arial Narrow"/>
        </w:rPr>
        <w:t xml:space="preserve">: </w:t>
      </w:r>
      <w:r w:rsidRPr="00123A76">
        <w:rPr>
          <w:rFonts w:ascii="Arial Narrow" w:hAnsi="Arial Narrow"/>
        </w:rPr>
        <w:t>BUR, Rizzoli</w:t>
      </w:r>
      <w:r>
        <w:rPr>
          <w:rFonts w:ascii="Arial Narrow" w:hAnsi="Arial Narrow"/>
        </w:rPr>
        <w:t>.</w:t>
      </w:r>
    </w:p>
    <w:p w:rsidR="00A4265B" w:rsidRDefault="00A4265B" w:rsidP="005331C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Cs w:val="22"/>
        </w:rPr>
      </w:pPr>
    </w:p>
    <w:p w:rsidR="00A4265B" w:rsidRDefault="00A4265B" w:rsidP="005732D8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Cs w:val="22"/>
        </w:rPr>
      </w:pPr>
      <w:r w:rsidRPr="00123A76">
        <w:rPr>
          <w:rFonts w:ascii="Arial Narrow" w:hAnsi="Arial Narrow"/>
          <w:szCs w:val="22"/>
        </w:rPr>
        <w:t xml:space="preserve">De Bono, E., (2006), </w:t>
      </w:r>
      <w:r w:rsidRPr="00123A76">
        <w:rPr>
          <w:rFonts w:ascii="Arial Narrow" w:hAnsi="Arial Narrow"/>
          <w:i/>
          <w:iCs/>
          <w:szCs w:val="22"/>
        </w:rPr>
        <w:t>Creatività e pensiero laterale. Manuale di pratica della fantasia</w:t>
      </w:r>
      <w:r w:rsidRPr="00123A76">
        <w:rPr>
          <w:rFonts w:ascii="Arial Narrow" w:hAnsi="Arial Narrow"/>
          <w:szCs w:val="22"/>
        </w:rPr>
        <w:t>, Milano</w:t>
      </w:r>
      <w:r>
        <w:rPr>
          <w:rFonts w:ascii="Arial Narrow" w:hAnsi="Arial Narrow"/>
          <w:szCs w:val="22"/>
        </w:rPr>
        <w:t xml:space="preserve">: </w:t>
      </w:r>
      <w:r w:rsidRPr="00123A76">
        <w:rPr>
          <w:rFonts w:ascii="Arial Narrow" w:hAnsi="Arial Narrow"/>
          <w:szCs w:val="22"/>
        </w:rPr>
        <w:t>Biblioteca Universale Rizzoli.</w:t>
      </w:r>
    </w:p>
    <w:p w:rsidR="00A4265B" w:rsidRDefault="00A4265B" w:rsidP="000F391A">
      <w:pPr>
        <w:jc w:val="both"/>
        <w:rPr>
          <w:rFonts w:ascii="Arial Narrow" w:hAnsi="Arial Narrow"/>
        </w:rPr>
      </w:pPr>
    </w:p>
    <w:p w:rsidR="00A4265B" w:rsidRPr="00123A76" w:rsidRDefault="00A4265B" w:rsidP="000F391A">
      <w:pPr>
        <w:jc w:val="both"/>
        <w:rPr>
          <w:rFonts w:ascii="Arial Narrow" w:hAnsi="Arial Narrow"/>
        </w:rPr>
      </w:pPr>
      <w:r w:rsidRPr="00123A76">
        <w:rPr>
          <w:rFonts w:ascii="Arial Narrow" w:hAnsi="Arial Narrow"/>
        </w:rPr>
        <w:t xml:space="preserve">Fata A., (2015) </w:t>
      </w:r>
      <w:r w:rsidRPr="00123A76">
        <w:rPr>
          <w:rFonts w:ascii="Arial Narrow" w:hAnsi="Arial Narrow"/>
          <w:i/>
          <w:iCs/>
        </w:rPr>
        <w:t>Gli aspetti psicologici della formazione a distanza. Le competenze della formazione</w:t>
      </w:r>
      <w:r w:rsidRPr="00123A76">
        <w:rPr>
          <w:rFonts w:ascii="Arial Narrow" w:hAnsi="Arial Narrow"/>
        </w:rPr>
        <w:t>, Franco Angeli, Milano.</w:t>
      </w:r>
    </w:p>
    <w:p w:rsidR="00A4265B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</w:p>
    <w:p w:rsidR="00A4265B" w:rsidRPr="00123A76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  <w:r w:rsidRPr="00123A76">
        <w:rPr>
          <w:rFonts w:ascii="Arial Narrow" w:hAnsi="Arial Narrow"/>
          <w:sz w:val="24"/>
          <w:szCs w:val="24"/>
        </w:rPr>
        <w:t xml:space="preserve">Fiorentino G., &amp; Salvatori E. (2020). La didattica a distanza, dall’emergenza alle buone pratiche. </w:t>
      </w:r>
      <w:r w:rsidRPr="00123A76">
        <w:rPr>
          <w:rFonts w:ascii="Arial Narrow" w:hAnsi="Arial Narrow"/>
          <w:i/>
          <w:iCs/>
          <w:sz w:val="24"/>
          <w:szCs w:val="24"/>
        </w:rPr>
        <w:t>Umanistica Digitale</w:t>
      </w:r>
      <w:r w:rsidRPr="00123A76">
        <w:rPr>
          <w:rFonts w:ascii="Arial Narrow" w:hAnsi="Arial Narrow"/>
          <w:sz w:val="24"/>
          <w:szCs w:val="24"/>
        </w:rPr>
        <w:t>, 4(8). https://doi.org/10.6092/issn.2532-8816/10872</w:t>
      </w:r>
    </w:p>
    <w:p w:rsidR="00A4265B" w:rsidRDefault="00A4265B" w:rsidP="005331C5">
      <w:pPr>
        <w:ind w:left="284" w:hanging="284"/>
        <w:jc w:val="both"/>
        <w:rPr>
          <w:rFonts w:ascii="Arial Narrow" w:hAnsi="Arial Narrow"/>
        </w:rPr>
      </w:pPr>
    </w:p>
    <w:p w:rsidR="00A4265B" w:rsidRDefault="00A4265B" w:rsidP="005732D8">
      <w:pPr>
        <w:jc w:val="both"/>
        <w:rPr>
          <w:rFonts w:ascii="Arial Narrow" w:hAnsi="Arial Narrow"/>
        </w:rPr>
      </w:pPr>
      <w:proofErr w:type="spellStart"/>
      <w:r w:rsidRPr="00123A76">
        <w:rPr>
          <w:rFonts w:ascii="Arial Narrow" w:hAnsi="Arial Narrow"/>
        </w:rPr>
        <w:t>Gianandrea</w:t>
      </w:r>
      <w:proofErr w:type="spellEnd"/>
      <w:r w:rsidRPr="00123A76">
        <w:rPr>
          <w:rFonts w:ascii="Arial Narrow" w:hAnsi="Arial Narrow"/>
        </w:rPr>
        <w:t xml:space="preserve">, </w:t>
      </w:r>
      <w:proofErr w:type="spellStart"/>
      <w:r w:rsidRPr="00123A76">
        <w:rPr>
          <w:rFonts w:ascii="Arial Narrow" w:hAnsi="Arial Narrow"/>
        </w:rPr>
        <w:t>R.F.</w:t>
      </w:r>
      <w:proofErr w:type="spellEnd"/>
      <w:r w:rsidRPr="00123A76">
        <w:rPr>
          <w:rFonts w:ascii="Arial Narrow" w:hAnsi="Arial Narrow"/>
        </w:rPr>
        <w:t xml:space="preserve">, (2009) </w:t>
      </w:r>
      <w:r w:rsidRPr="00123A76">
        <w:rPr>
          <w:rFonts w:ascii="Arial Narrow" w:hAnsi="Arial Narrow"/>
          <w:i/>
          <w:iCs/>
        </w:rPr>
        <w:t xml:space="preserve">Creatività </w:t>
      </w:r>
      <w:proofErr w:type="spellStart"/>
      <w:r w:rsidRPr="00123A76">
        <w:rPr>
          <w:rFonts w:ascii="Arial Narrow" w:hAnsi="Arial Narrow"/>
          <w:i/>
          <w:iCs/>
        </w:rPr>
        <w:t>for</w:t>
      </w:r>
      <w:proofErr w:type="spellEnd"/>
      <w:r w:rsidRPr="00123A76">
        <w:rPr>
          <w:rFonts w:ascii="Arial Narrow" w:hAnsi="Arial Narrow"/>
          <w:i/>
          <w:iCs/>
        </w:rPr>
        <w:t xml:space="preserve"> </w:t>
      </w:r>
      <w:proofErr w:type="spellStart"/>
      <w:r w:rsidRPr="00123A76">
        <w:rPr>
          <w:rFonts w:ascii="Arial Narrow" w:hAnsi="Arial Narrow"/>
          <w:i/>
          <w:iCs/>
        </w:rPr>
        <w:t>ever</w:t>
      </w:r>
      <w:proofErr w:type="spellEnd"/>
      <w:r w:rsidRPr="00123A76">
        <w:rPr>
          <w:rFonts w:ascii="Arial Narrow" w:hAnsi="Arial Narrow"/>
          <w:i/>
          <w:iCs/>
        </w:rPr>
        <w:t xml:space="preserve">. 60 tecniche di gruppo per stimolare nuove idee e </w:t>
      </w:r>
      <w:proofErr w:type="spellStart"/>
      <w:r w:rsidRPr="00123A76">
        <w:rPr>
          <w:rFonts w:ascii="Arial Narrow" w:hAnsi="Arial Narrow"/>
          <w:i/>
          <w:iCs/>
        </w:rPr>
        <w:t>risolvereproblemi</w:t>
      </w:r>
      <w:proofErr w:type="spellEnd"/>
      <w:r w:rsidRPr="00123A76">
        <w:rPr>
          <w:rFonts w:ascii="Arial Narrow" w:hAnsi="Arial Narrow"/>
        </w:rPr>
        <w:t>, Milano</w:t>
      </w:r>
      <w:r>
        <w:rPr>
          <w:rFonts w:ascii="Arial Narrow" w:hAnsi="Arial Narrow"/>
        </w:rPr>
        <w:t xml:space="preserve">: </w:t>
      </w:r>
      <w:proofErr w:type="spellStart"/>
      <w:r w:rsidRPr="00123A76">
        <w:rPr>
          <w:rFonts w:ascii="Arial Narrow" w:hAnsi="Arial Narrow"/>
        </w:rPr>
        <w:t>FrancoAngeli</w:t>
      </w:r>
      <w:proofErr w:type="spellEnd"/>
      <w:r w:rsidRPr="00123A76">
        <w:rPr>
          <w:rFonts w:ascii="Arial Narrow" w:hAnsi="Arial Narrow"/>
        </w:rPr>
        <w:t xml:space="preserve">. </w:t>
      </w:r>
    </w:p>
    <w:p w:rsidR="00A4265B" w:rsidRDefault="00A4265B" w:rsidP="005331C5">
      <w:pPr>
        <w:ind w:left="284" w:hanging="284"/>
        <w:jc w:val="both"/>
        <w:rPr>
          <w:rFonts w:ascii="Arial Narrow" w:hAnsi="Arial Narrow"/>
          <w:szCs w:val="22"/>
        </w:rPr>
      </w:pPr>
    </w:p>
    <w:p w:rsidR="00A4265B" w:rsidRDefault="00A4265B" w:rsidP="005331C5">
      <w:pPr>
        <w:ind w:left="284" w:hanging="284"/>
        <w:jc w:val="both"/>
        <w:rPr>
          <w:rFonts w:ascii="Arial Narrow" w:hAnsi="Arial Narrow"/>
          <w:szCs w:val="22"/>
        </w:rPr>
      </w:pPr>
      <w:r w:rsidRPr="00123A76">
        <w:rPr>
          <w:rFonts w:ascii="Arial Narrow" w:hAnsi="Arial Narrow"/>
          <w:szCs w:val="22"/>
        </w:rPr>
        <w:t xml:space="preserve">Iacoboni, M., (2008) </w:t>
      </w:r>
      <w:r w:rsidRPr="00123A76">
        <w:rPr>
          <w:rFonts w:ascii="Arial Narrow" w:hAnsi="Arial Narrow"/>
          <w:i/>
          <w:iCs/>
          <w:szCs w:val="22"/>
        </w:rPr>
        <w:t>I neutroni specchio. Come capiamo ciò che fanno gli altri</w:t>
      </w:r>
      <w:r w:rsidRPr="00123A76">
        <w:rPr>
          <w:rFonts w:ascii="Arial Narrow" w:hAnsi="Arial Narrow"/>
          <w:szCs w:val="22"/>
        </w:rPr>
        <w:t>, Torino</w:t>
      </w:r>
      <w:r>
        <w:rPr>
          <w:rFonts w:ascii="Arial Narrow" w:hAnsi="Arial Narrow"/>
          <w:szCs w:val="22"/>
        </w:rPr>
        <w:t xml:space="preserve">: </w:t>
      </w:r>
      <w:r w:rsidRPr="00123A76">
        <w:rPr>
          <w:rFonts w:ascii="Arial Narrow" w:hAnsi="Arial Narrow"/>
          <w:szCs w:val="22"/>
        </w:rPr>
        <w:t xml:space="preserve">Bollati </w:t>
      </w:r>
      <w:proofErr w:type="spellStart"/>
      <w:r w:rsidRPr="00123A76">
        <w:rPr>
          <w:rFonts w:ascii="Arial Narrow" w:hAnsi="Arial Narrow"/>
          <w:szCs w:val="22"/>
        </w:rPr>
        <w:t>Boringhieri</w:t>
      </w:r>
      <w:proofErr w:type="spellEnd"/>
      <w:r w:rsidRPr="00123A76">
        <w:rPr>
          <w:rFonts w:ascii="Arial Narrow" w:hAnsi="Arial Narrow"/>
          <w:szCs w:val="22"/>
        </w:rPr>
        <w:t>.</w:t>
      </w:r>
    </w:p>
    <w:p w:rsidR="00A4265B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</w:p>
    <w:p w:rsidR="00A4265B" w:rsidRPr="00123A76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  <w:lang w:val="en-US"/>
        </w:rPr>
      </w:pPr>
      <w:r w:rsidRPr="00123A76">
        <w:rPr>
          <w:rFonts w:ascii="Arial Narrow" w:hAnsi="Arial Narrow"/>
          <w:sz w:val="24"/>
          <w:szCs w:val="24"/>
        </w:rPr>
        <w:t xml:space="preserve">Lombardi, E., </w:t>
      </w:r>
      <w:proofErr w:type="spellStart"/>
      <w:r w:rsidRPr="00123A76">
        <w:rPr>
          <w:rFonts w:ascii="Arial Narrow" w:hAnsi="Arial Narrow"/>
          <w:sz w:val="24"/>
          <w:szCs w:val="24"/>
        </w:rPr>
        <w:t>Traficante</w:t>
      </w:r>
      <w:proofErr w:type="spellEnd"/>
      <w:r w:rsidRPr="00123A76">
        <w:rPr>
          <w:rFonts w:ascii="Arial Narrow" w:hAnsi="Arial Narrow"/>
          <w:sz w:val="24"/>
          <w:szCs w:val="24"/>
        </w:rPr>
        <w:t xml:space="preserve">, D., </w:t>
      </w:r>
      <w:proofErr w:type="spellStart"/>
      <w:r w:rsidRPr="00123A76">
        <w:rPr>
          <w:rFonts w:ascii="Arial Narrow" w:hAnsi="Arial Narrow"/>
          <w:sz w:val="24"/>
          <w:szCs w:val="24"/>
        </w:rPr>
        <w:t>Bettoni</w:t>
      </w:r>
      <w:proofErr w:type="spellEnd"/>
      <w:r w:rsidRPr="00123A76">
        <w:rPr>
          <w:rFonts w:ascii="Arial Narrow" w:hAnsi="Arial Narrow"/>
          <w:sz w:val="24"/>
          <w:szCs w:val="24"/>
        </w:rPr>
        <w:t xml:space="preserve">, R., </w:t>
      </w:r>
      <w:proofErr w:type="spellStart"/>
      <w:r w:rsidRPr="00123A76">
        <w:rPr>
          <w:rFonts w:ascii="Arial Narrow" w:hAnsi="Arial Narrow"/>
          <w:sz w:val="24"/>
          <w:szCs w:val="24"/>
        </w:rPr>
        <w:t>Offredi</w:t>
      </w:r>
      <w:proofErr w:type="spellEnd"/>
      <w:r w:rsidRPr="00123A76">
        <w:rPr>
          <w:rFonts w:ascii="Arial Narrow" w:hAnsi="Arial Narrow"/>
          <w:sz w:val="24"/>
          <w:szCs w:val="24"/>
        </w:rPr>
        <w:t xml:space="preserve">, I., </w:t>
      </w:r>
      <w:proofErr w:type="spellStart"/>
      <w:r w:rsidRPr="00123A76">
        <w:rPr>
          <w:rFonts w:ascii="Arial Narrow" w:hAnsi="Arial Narrow"/>
          <w:sz w:val="24"/>
          <w:szCs w:val="24"/>
        </w:rPr>
        <w:t>Giorgetti</w:t>
      </w:r>
      <w:proofErr w:type="spellEnd"/>
      <w:r w:rsidRPr="00123A76">
        <w:rPr>
          <w:rFonts w:ascii="Arial Narrow" w:hAnsi="Arial Narrow"/>
          <w:sz w:val="24"/>
          <w:szCs w:val="24"/>
        </w:rPr>
        <w:t xml:space="preserve">, M., &amp; Vernice, M. (2019). </w:t>
      </w:r>
      <w:r w:rsidRPr="00123A76">
        <w:rPr>
          <w:rFonts w:ascii="Arial Narrow" w:hAnsi="Arial Narrow"/>
          <w:sz w:val="24"/>
          <w:szCs w:val="24"/>
          <w:lang w:val="en-US"/>
        </w:rPr>
        <w:t xml:space="preserve">The Impact of School Climate on Well-Being Experience and School Engagement: A Study With High-School Students. </w:t>
      </w:r>
      <w:r w:rsidRPr="00123A76">
        <w:rPr>
          <w:rFonts w:ascii="Arial Narrow" w:hAnsi="Arial Narrow"/>
          <w:i/>
          <w:iCs/>
          <w:sz w:val="24"/>
          <w:szCs w:val="24"/>
          <w:lang w:val="en-US"/>
        </w:rPr>
        <w:t>Frontiers in psychology</w:t>
      </w:r>
      <w:r w:rsidRPr="00123A76">
        <w:rPr>
          <w:rFonts w:ascii="Arial Narrow" w:hAnsi="Arial Narrow"/>
          <w:sz w:val="24"/>
          <w:szCs w:val="24"/>
          <w:lang w:val="en-US"/>
        </w:rPr>
        <w:t>, Vol. 10, Article, 2482. Doi.org/10.3389/fpsyg.2019.02482</w:t>
      </w:r>
    </w:p>
    <w:p w:rsidR="00A4265B" w:rsidRPr="00F63C06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  <w:lang w:val="en-US"/>
        </w:rPr>
      </w:pPr>
    </w:p>
    <w:p w:rsidR="00A4265B" w:rsidRPr="00A4265B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  <w:proofErr w:type="spellStart"/>
      <w:r w:rsidRPr="00F63C06">
        <w:rPr>
          <w:rFonts w:ascii="Arial Narrow" w:hAnsi="Arial Narrow"/>
          <w:sz w:val="24"/>
          <w:szCs w:val="24"/>
          <w:lang w:val="en-US"/>
        </w:rPr>
        <w:t>Lucisano</w:t>
      </w:r>
      <w:proofErr w:type="spellEnd"/>
      <w:r w:rsidRPr="00F63C06">
        <w:rPr>
          <w:rFonts w:ascii="Arial Narrow" w:hAnsi="Arial Narrow"/>
          <w:sz w:val="24"/>
          <w:szCs w:val="24"/>
          <w:lang w:val="en-US"/>
        </w:rPr>
        <w:t xml:space="preserve"> P. (2020). </w:t>
      </w:r>
      <w:r w:rsidRPr="00123A76">
        <w:rPr>
          <w:rFonts w:ascii="Arial Narrow" w:hAnsi="Arial Narrow"/>
          <w:sz w:val="24"/>
          <w:szCs w:val="24"/>
        </w:rPr>
        <w:t xml:space="preserve">Fare ricerca con gli insegnanti. I primi risultati dell’indagine nazionale SIRD “Per un confronto sulle modalità di didattica a distanza adottate nelle scuole italiane nel periodo di emergenza COVID-19”. </w:t>
      </w:r>
      <w:proofErr w:type="spellStart"/>
      <w:r w:rsidRPr="00A4265B">
        <w:rPr>
          <w:rFonts w:ascii="Arial Narrow" w:hAnsi="Arial Narrow"/>
          <w:i/>
          <w:iCs/>
          <w:sz w:val="24"/>
          <w:szCs w:val="24"/>
        </w:rPr>
        <w:t>LifelongLifewide</w:t>
      </w:r>
      <w:proofErr w:type="spellEnd"/>
      <w:r w:rsidRPr="00A4265B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A4265B">
        <w:rPr>
          <w:rFonts w:ascii="Arial Narrow" w:hAnsi="Arial Narrow"/>
          <w:i/>
          <w:iCs/>
          <w:sz w:val="24"/>
          <w:szCs w:val="24"/>
        </w:rPr>
        <w:t>Learning</w:t>
      </w:r>
      <w:proofErr w:type="spellEnd"/>
      <w:r w:rsidRPr="00A4265B">
        <w:rPr>
          <w:rFonts w:ascii="Arial Narrow" w:hAnsi="Arial Narrow"/>
          <w:sz w:val="24"/>
          <w:szCs w:val="24"/>
        </w:rPr>
        <w:t>, 17(36), pp. 3-25. https://doi.org/10.19241/lll.v16i36.551</w:t>
      </w:r>
    </w:p>
    <w:p w:rsidR="00A4265B" w:rsidRDefault="00A4265B" w:rsidP="005331C5">
      <w:pPr>
        <w:ind w:left="284" w:hanging="284"/>
        <w:jc w:val="both"/>
        <w:rPr>
          <w:rFonts w:ascii="Arial Narrow" w:hAnsi="Arial Narrow"/>
          <w:szCs w:val="22"/>
        </w:rPr>
      </w:pPr>
    </w:p>
    <w:p w:rsidR="00A4265B" w:rsidRDefault="00A4265B" w:rsidP="005331C5">
      <w:pPr>
        <w:ind w:left="284" w:hanging="284"/>
        <w:jc w:val="both"/>
        <w:rPr>
          <w:rFonts w:ascii="Arial Narrow" w:hAnsi="Arial Narrow"/>
          <w:szCs w:val="22"/>
        </w:rPr>
      </w:pPr>
      <w:proofErr w:type="spellStart"/>
      <w:r w:rsidRPr="00123A76">
        <w:rPr>
          <w:rFonts w:ascii="Arial Narrow" w:hAnsi="Arial Narrow"/>
          <w:szCs w:val="22"/>
        </w:rPr>
        <w:t>Moè</w:t>
      </w:r>
      <w:proofErr w:type="spellEnd"/>
      <w:r w:rsidRPr="00123A76">
        <w:rPr>
          <w:rFonts w:ascii="Arial Narrow" w:hAnsi="Arial Narrow"/>
          <w:szCs w:val="22"/>
        </w:rPr>
        <w:t>, A.</w:t>
      </w:r>
      <w:r>
        <w:rPr>
          <w:rFonts w:ascii="Arial Narrow" w:hAnsi="Arial Narrow"/>
          <w:szCs w:val="22"/>
        </w:rPr>
        <w:t>,</w:t>
      </w:r>
      <w:r w:rsidRPr="00123A76">
        <w:rPr>
          <w:rFonts w:ascii="Arial Narrow" w:hAnsi="Arial Narrow"/>
          <w:szCs w:val="22"/>
        </w:rPr>
        <w:t xml:space="preserve"> (2010) </w:t>
      </w:r>
      <w:r w:rsidRPr="00123A76">
        <w:rPr>
          <w:rFonts w:ascii="Arial Narrow" w:hAnsi="Arial Narrow"/>
          <w:i/>
          <w:iCs/>
          <w:szCs w:val="22"/>
        </w:rPr>
        <w:t>La motivazione</w:t>
      </w:r>
      <w:r w:rsidRPr="00123A76">
        <w:rPr>
          <w:rFonts w:ascii="Arial Narrow" w:hAnsi="Arial Narrow"/>
          <w:szCs w:val="22"/>
        </w:rPr>
        <w:t>, Bologna</w:t>
      </w:r>
      <w:r>
        <w:rPr>
          <w:rFonts w:ascii="Arial Narrow" w:hAnsi="Arial Narrow"/>
          <w:szCs w:val="22"/>
        </w:rPr>
        <w:t>:</w:t>
      </w:r>
      <w:r w:rsidRPr="00123A76">
        <w:rPr>
          <w:rFonts w:ascii="Arial Narrow" w:hAnsi="Arial Narrow"/>
          <w:szCs w:val="22"/>
        </w:rPr>
        <w:t xml:space="preserve"> Il Mulino</w:t>
      </w:r>
      <w:r>
        <w:rPr>
          <w:rFonts w:ascii="Arial Narrow" w:hAnsi="Arial Narrow"/>
          <w:szCs w:val="22"/>
        </w:rPr>
        <w:t>.</w:t>
      </w:r>
    </w:p>
    <w:p w:rsidR="00A4265B" w:rsidRDefault="00A4265B" w:rsidP="00643E1C">
      <w:pPr>
        <w:pStyle w:val="Testonotaapidipagina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A4265B" w:rsidRPr="00123A76" w:rsidRDefault="00A4265B" w:rsidP="00643E1C">
      <w:pPr>
        <w:pStyle w:val="Testonotaapidipagina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123A76">
        <w:rPr>
          <w:rFonts w:ascii="Arial Narrow" w:hAnsi="Arial Narrow"/>
          <w:color w:val="000000" w:themeColor="text1"/>
          <w:sz w:val="24"/>
          <w:szCs w:val="24"/>
        </w:rPr>
        <w:t xml:space="preserve">Molinari B., </w:t>
      </w:r>
      <w:proofErr w:type="spellStart"/>
      <w:r w:rsidRPr="00123A76">
        <w:rPr>
          <w:rFonts w:ascii="Arial Narrow" w:hAnsi="Arial Narrow"/>
          <w:color w:val="000000" w:themeColor="text1"/>
          <w:sz w:val="24"/>
          <w:szCs w:val="24"/>
        </w:rPr>
        <w:t>&amp;Corposanto</w:t>
      </w:r>
      <w:proofErr w:type="spellEnd"/>
      <w:r w:rsidRPr="00123A76">
        <w:rPr>
          <w:rFonts w:ascii="Arial Narrow" w:hAnsi="Arial Narrow"/>
          <w:color w:val="000000" w:themeColor="text1"/>
          <w:sz w:val="24"/>
          <w:szCs w:val="24"/>
        </w:rPr>
        <w:t xml:space="preserve">, C., (2020). A scuola di distanza: fisica o sociale? </w:t>
      </w:r>
      <w:proofErr w:type="spellStart"/>
      <w:r w:rsidRPr="00123A76">
        <w:rPr>
          <w:rFonts w:ascii="Arial Narrow" w:hAnsi="Arial Narrow"/>
          <w:i/>
          <w:iCs/>
          <w:color w:val="000000" w:themeColor="text1"/>
          <w:sz w:val="24"/>
          <w:szCs w:val="24"/>
          <w:lang w:val="en-US"/>
        </w:rPr>
        <w:t>QTimes</w:t>
      </w:r>
      <w:proofErr w:type="spellEnd"/>
      <w:r w:rsidRPr="00123A76">
        <w:rPr>
          <w:rFonts w:ascii="Arial Narrow" w:hAnsi="Arial Narrow"/>
          <w:i/>
          <w:iCs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123A76">
        <w:rPr>
          <w:rFonts w:ascii="Arial Narrow" w:hAnsi="Arial Narrow"/>
          <w:i/>
          <w:iCs/>
          <w:color w:val="000000" w:themeColor="text1"/>
          <w:sz w:val="24"/>
          <w:szCs w:val="24"/>
          <w:lang w:val="en-US"/>
        </w:rPr>
        <w:t>webmagazine</w:t>
      </w:r>
      <w:proofErr w:type="spellEnd"/>
      <w:r w:rsidRPr="00123A76">
        <w:rPr>
          <w:rFonts w:ascii="Arial Narrow" w:hAnsi="Arial Narrow"/>
          <w:i/>
          <w:iCs/>
          <w:color w:val="000000" w:themeColor="text1"/>
          <w:sz w:val="24"/>
          <w:szCs w:val="24"/>
          <w:lang w:val="en-US"/>
        </w:rPr>
        <w:t>: Journal of Education. Technology and Social Studies</w:t>
      </w:r>
      <w:r w:rsidRPr="00123A76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, Roma, </w:t>
      </w:r>
      <w:proofErr w:type="spellStart"/>
      <w:r w:rsidRPr="00123A76">
        <w:rPr>
          <w:rFonts w:ascii="Arial Narrow" w:hAnsi="Arial Narrow"/>
          <w:color w:val="000000" w:themeColor="text1"/>
          <w:sz w:val="24"/>
          <w:szCs w:val="24"/>
          <w:lang w:val="en-US"/>
        </w:rPr>
        <w:t>EditorialeAniciaSrl</w:t>
      </w:r>
      <w:proofErr w:type="spellEnd"/>
      <w:r w:rsidRPr="00123A76">
        <w:rPr>
          <w:rFonts w:ascii="Arial Narrow" w:hAnsi="Arial Narrow"/>
          <w:color w:val="000000" w:themeColor="text1"/>
          <w:sz w:val="24"/>
          <w:szCs w:val="24"/>
          <w:lang w:val="en-US"/>
        </w:rPr>
        <w:t>, Anno XII (4), pp. 227-239.</w:t>
      </w:r>
    </w:p>
    <w:p w:rsidR="00A4265B" w:rsidRPr="00F63C06" w:rsidRDefault="00A4265B" w:rsidP="000F391A">
      <w:pPr>
        <w:pStyle w:val="Testonotaapidipagina"/>
        <w:rPr>
          <w:rFonts w:ascii="Arial Narrow" w:hAnsi="Arial Narrow"/>
          <w:sz w:val="24"/>
          <w:szCs w:val="24"/>
          <w:lang w:val="en-US"/>
        </w:rPr>
      </w:pPr>
    </w:p>
    <w:p w:rsidR="00A4265B" w:rsidRPr="00123A76" w:rsidRDefault="00A4265B" w:rsidP="000F391A">
      <w:pPr>
        <w:pStyle w:val="Testonotaapidipagina"/>
        <w:rPr>
          <w:rFonts w:ascii="Arial Narrow" w:hAnsi="Arial Narrow"/>
          <w:sz w:val="24"/>
          <w:szCs w:val="24"/>
        </w:rPr>
      </w:pPr>
      <w:r w:rsidRPr="00123A76">
        <w:rPr>
          <w:rFonts w:ascii="Arial Narrow" w:hAnsi="Arial Narrow"/>
          <w:sz w:val="24"/>
          <w:szCs w:val="24"/>
        </w:rPr>
        <w:t xml:space="preserve">Pace R., Maggione G.R., Limone P., (2016) </w:t>
      </w:r>
      <w:r w:rsidRPr="00123A76">
        <w:rPr>
          <w:rFonts w:ascii="Arial Narrow" w:hAnsi="Arial Narrow"/>
          <w:i/>
          <w:iCs/>
          <w:sz w:val="24"/>
          <w:szCs w:val="24"/>
        </w:rPr>
        <w:t>Dimensione didattica, tecnologica e organizzativa. La costruzione del processo di innovazione a scuola</w:t>
      </w:r>
      <w:r w:rsidRPr="00123A7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23A76">
        <w:rPr>
          <w:rFonts w:ascii="Arial Narrow" w:hAnsi="Arial Narrow"/>
          <w:sz w:val="24"/>
          <w:szCs w:val="24"/>
        </w:rPr>
        <w:t>FrancoAngeli</w:t>
      </w:r>
      <w:proofErr w:type="spellEnd"/>
      <w:r w:rsidRPr="00123A76">
        <w:rPr>
          <w:rFonts w:ascii="Arial Narrow" w:hAnsi="Arial Narrow"/>
          <w:sz w:val="24"/>
          <w:szCs w:val="24"/>
        </w:rPr>
        <w:t>, Milano.</w:t>
      </w:r>
    </w:p>
    <w:p w:rsidR="00A4265B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</w:p>
    <w:p w:rsidR="00A4265B" w:rsidRPr="00F63C06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  <w:r w:rsidRPr="00123A76">
        <w:rPr>
          <w:rFonts w:ascii="Arial Narrow" w:hAnsi="Arial Narrow"/>
          <w:sz w:val="24"/>
          <w:szCs w:val="24"/>
        </w:rPr>
        <w:t xml:space="preserve">Pandolfi, L., (2017). Dispersione scolastica e povertà educativa: quali strategie di intervento? </w:t>
      </w:r>
      <w:proofErr w:type="spellStart"/>
      <w:r w:rsidRPr="00F63C06">
        <w:rPr>
          <w:rFonts w:ascii="Arial Narrow" w:hAnsi="Arial Narrow"/>
          <w:i/>
          <w:iCs/>
          <w:sz w:val="24"/>
          <w:szCs w:val="24"/>
        </w:rPr>
        <w:t>Lifelong</w:t>
      </w:r>
      <w:proofErr w:type="spellEnd"/>
      <w:r w:rsidRPr="00F63C06">
        <w:rPr>
          <w:rFonts w:ascii="Arial Narrow" w:hAnsi="Arial Narrow"/>
          <w:i/>
          <w:iCs/>
          <w:sz w:val="24"/>
          <w:szCs w:val="24"/>
        </w:rPr>
        <w:t xml:space="preserve">, </w:t>
      </w:r>
      <w:proofErr w:type="spellStart"/>
      <w:r w:rsidRPr="00F63C06">
        <w:rPr>
          <w:rFonts w:ascii="Arial Narrow" w:hAnsi="Arial Narrow"/>
          <w:i/>
          <w:iCs/>
          <w:sz w:val="24"/>
          <w:szCs w:val="24"/>
        </w:rPr>
        <w:t>Lifewide</w:t>
      </w:r>
      <w:proofErr w:type="spellEnd"/>
      <w:r w:rsidRPr="00F63C06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F63C06">
        <w:rPr>
          <w:rFonts w:ascii="Arial Narrow" w:hAnsi="Arial Narrow"/>
          <w:i/>
          <w:iCs/>
          <w:sz w:val="24"/>
          <w:szCs w:val="24"/>
        </w:rPr>
        <w:t>Learning</w:t>
      </w:r>
      <w:proofErr w:type="spellEnd"/>
      <w:r w:rsidRPr="00F63C06">
        <w:rPr>
          <w:rFonts w:ascii="Arial Narrow" w:hAnsi="Arial Narrow"/>
          <w:sz w:val="24"/>
          <w:szCs w:val="24"/>
        </w:rPr>
        <w:t>: Vol. 13, n. 30, pp. 52-64.</w:t>
      </w:r>
    </w:p>
    <w:p w:rsidR="00A4265B" w:rsidRPr="00F63C06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</w:p>
    <w:p w:rsidR="00A4265B" w:rsidRPr="00123A76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  <w:proofErr w:type="spellStart"/>
      <w:r w:rsidRPr="00F63C06">
        <w:rPr>
          <w:rFonts w:ascii="Arial Narrow" w:hAnsi="Arial Narrow"/>
          <w:sz w:val="24"/>
          <w:szCs w:val="24"/>
        </w:rPr>
        <w:t>Pignalberi</w:t>
      </w:r>
      <w:proofErr w:type="spellEnd"/>
      <w:r w:rsidRPr="00F63C06">
        <w:rPr>
          <w:rFonts w:ascii="Arial Narrow" w:hAnsi="Arial Narrow"/>
          <w:sz w:val="24"/>
          <w:szCs w:val="24"/>
        </w:rPr>
        <w:t xml:space="preserve"> C., (2019). </w:t>
      </w:r>
      <w:r w:rsidRPr="00123A76">
        <w:rPr>
          <w:rFonts w:ascii="Arial Narrow" w:hAnsi="Arial Narrow"/>
          <w:sz w:val="24"/>
          <w:szCs w:val="24"/>
        </w:rPr>
        <w:t xml:space="preserve">La ricerca educativa in ambito non formale tra nuovi profili professioni e </w:t>
      </w:r>
      <w:proofErr w:type="spellStart"/>
      <w:r w:rsidRPr="00123A76">
        <w:rPr>
          <w:rFonts w:ascii="Arial Narrow" w:hAnsi="Arial Narrow"/>
          <w:sz w:val="24"/>
          <w:szCs w:val="24"/>
        </w:rPr>
        <w:t>skills</w:t>
      </w:r>
      <w:proofErr w:type="spellEnd"/>
      <w:r w:rsidRPr="00123A76">
        <w:rPr>
          <w:rFonts w:ascii="Arial Narrow" w:hAnsi="Arial Narrow"/>
          <w:sz w:val="24"/>
          <w:szCs w:val="24"/>
        </w:rPr>
        <w:t xml:space="preserve"> del futuro. Formazione &amp; Insegnamento. </w:t>
      </w:r>
      <w:r w:rsidRPr="00123A76">
        <w:rPr>
          <w:rFonts w:ascii="Arial Narrow" w:hAnsi="Arial Narrow"/>
          <w:i/>
          <w:iCs/>
          <w:sz w:val="24"/>
          <w:szCs w:val="24"/>
        </w:rPr>
        <w:t>Rivista internazionale di Scienze dell’educazione e della formazione</w:t>
      </w:r>
      <w:r w:rsidRPr="00123A76">
        <w:rPr>
          <w:rFonts w:ascii="Arial Narrow" w:hAnsi="Arial Narrow"/>
          <w:sz w:val="24"/>
          <w:szCs w:val="24"/>
        </w:rPr>
        <w:t>, (1), 207-220.</w:t>
      </w:r>
    </w:p>
    <w:p w:rsidR="00A4265B" w:rsidRDefault="00A4265B" w:rsidP="00643E1C">
      <w:pPr>
        <w:pStyle w:val="Testonotaapidipagina"/>
        <w:jc w:val="both"/>
        <w:rPr>
          <w:rFonts w:ascii="Arial Narrow" w:hAnsi="Arial Narrow"/>
          <w:sz w:val="24"/>
          <w:szCs w:val="24"/>
        </w:rPr>
      </w:pPr>
    </w:p>
    <w:p w:rsidR="00A4265B" w:rsidRPr="00123A76" w:rsidRDefault="00A4265B" w:rsidP="00643E1C">
      <w:pPr>
        <w:pStyle w:val="Testonotaapidipagina"/>
        <w:jc w:val="both"/>
        <w:rPr>
          <w:rFonts w:ascii="Arial Narrow" w:hAnsi="Arial Narrow"/>
          <w:sz w:val="24"/>
          <w:szCs w:val="24"/>
          <w:lang w:val="en-US"/>
        </w:rPr>
      </w:pPr>
      <w:r w:rsidRPr="00123A76">
        <w:rPr>
          <w:rFonts w:ascii="Arial Narrow" w:hAnsi="Arial Narrow"/>
          <w:sz w:val="24"/>
          <w:szCs w:val="24"/>
        </w:rPr>
        <w:t xml:space="preserve">Poletti, F., (2018). Educare oggi: passione, necessità o impresa impossibile? </w:t>
      </w:r>
      <w:proofErr w:type="spellStart"/>
      <w:r w:rsidRPr="00123A76">
        <w:rPr>
          <w:rFonts w:ascii="Arial Narrow" w:hAnsi="Arial Narrow"/>
          <w:sz w:val="24"/>
          <w:szCs w:val="24"/>
          <w:lang w:val="en-US"/>
        </w:rPr>
        <w:t>Ricerche</w:t>
      </w:r>
      <w:proofErr w:type="spellEnd"/>
      <w:r w:rsidRPr="00123A76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123A76">
        <w:rPr>
          <w:rFonts w:ascii="Arial Narrow" w:hAnsi="Arial Narrow"/>
          <w:sz w:val="24"/>
          <w:szCs w:val="24"/>
          <w:lang w:val="en-US"/>
        </w:rPr>
        <w:t>di</w:t>
      </w:r>
      <w:proofErr w:type="spellEnd"/>
      <w:r w:rsidRPr="00123A76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123A76">
        <w:rPr>
          <w:rFonts w:ascii="Arial Narrow" w:hAnsi="Arial Narrow"/>
          <w:sz w:val="24"/>
          <w:szCs w:val="24"/>
          <w:lang w:val="en-US"/>
        </w:rPr>
        <w:t>Pedagogia</w:t>
      </w:r>
      <w:proofErr w:type="spellEnd"/>
      <w:r w:rsidRPr="00123A76">
        <w:rPr>
          <w:rFonts w:ascii="Arial Narrow" w:hAnsi="Arial Narrow"/>
          <w:sz w:val="24"/>
          <w:szCs w:val="24"/>
          <w:lang w:val="en-US"/>
        </w:rPr>
        <w:t xml:space="preserve"> e </w:t>
      </w:r>
      <w:proofErr w:type="spellStart"/>
      <w:r w:rsidRPr="00123A76">
        <w:rPr>
          <w:rFonts w:ascii="Arial Narrow" w:hAnsi="Arial Narrow"/>
          <w:sz w:val="24"/>
          <w:szCs w:val="24"/>
          <w:lang w:val="en-US"/>
        </w:rPr>
        <w:t>Didattica</w:t>
      </w:r>
      <w:proofErr w:type="spellEnd"/>
      <w:r w:rsidRPr="00123A76">
        <w:rPr>
          <w:rFonts w:ascii="Arial Narrow" w:hAnsi="Arial Narrow"/>
          <w:sz w:val="24"/>
          <w:szCs w:val="24"/>
          <w:lang w:val="en-US"/>
        </w:rPr>
        <w:t xml:space="preserve"> – </w:t>
      </w:r>
      <w:r w:rsidRPr="00123A76">
        <w:rPr>
          <w:rFonts w:ascii="Arial Narrow" w:hAnsi="Arial Narrow"/>
          <w:i/>
          <w:iCs/>
          <w:sz w:val="24"/>
          <w:szCs w:val="24"/>
          <w:lang w:val="en-US"/>
        </w:rPr>
        <w:t>Journal of Theories and Research in Education</w:t>
      </w:r>
      <w:r w:rsidRPr="00123A76">
        <w:rPr>
          <w:rFonts w:ascii="Arial Narrow" w:hAnsi="Arial Narrow"/>
          <w:sz w:val="24"/>
          <w:szCs w:val="24"/>
          <w:lang w:val="en-US"/>
        </w:rPr>
        <w:t>, 13(1), pp. 65-119.</w:t>
      </w:r>
    </w:p>
    <w:p w:rsidR="00A4265B" w:rsidRPr="00F63C06" w:rsidRDefault="00A4265B" w:rsidP="005331C5">
      <w:pPr>
        <w:ind w:left="284" w:hanging="284"/>
        <w:jc w:val="both"/>
        <w:rPr>
          <w:rFonts w:ascii="Arial Narrow" w:hAnsi="Arial Narrow"/>
          <w:lang w:val="en-US"/>
        </w:rPr>
      </w:pPr>
    </w:p>
    <w:p w:rsidR="00A4265B" w:rsidRPr="00123A76" w:rsidRDefault="00A4265B" w:rsidP="005732D8">
      <w:pPr>
        <w:jc w:val="both"/>
        <w:rPr>
          <w:rFonts w:ascii="Arial Narrow" w:hAnsi="Arial Narrow"/>
        </w:rPr>
      </w:pPr>
      <w:proofErr w:type="spellStart"/>
      <w:r w:rsidRPr="00123A76">
        <w:rPr>
          <w:rFonts w:ascii="Arial Narrow" w:hAnsi="Arial Narrow"/>
        </w:rPr>
        <w:t>Rogers</w:t>
      </w:r>
      <w:proofErr w:type="spellEnd"/>
      <w:r>
        <w:rPr>
          <w:rFonts w:ascii="Arial Narrow" w:hAnsi="Arial Narrow"/>
        </w:rPr>
        <w:t>,</w:t>
      </w:r>
      <w:r w:rsidRPr="00123A76">
        <w:rPr>
          <w:rFonts w:ascii="Arial Narrow" w:hAnsi="Arial Narrow"/>
        </w:rPr>
        <w:t xml:space="preserve"> </w:t>
      </w:r>
      <w:proofErr w:type="spellStart"/>
      <w:r w:rsidRPr="00123A76">
        <w:rPr>
          <w:rFonts w:ascii="Arial Narrow" w:hAnsi="Arial Narrow"/>
        </w:rPr>
        <w:t>C.R.</w:t>
      </w:r>
      <w:proofErr w:type="spellEnd"/>
      <w:r w:rsidRPr="00123A76">
        <w:rPr>
          <w:rFonts w:ascii="Arial Narrow" w:hAnsi="Arial Narrow"/>
        </w:rPr>
        <w:t xml:space="preserve">, (1951), Client-Center </w:t>
      </w:r>
      <w:proofErr w:type="spellStart"/>
      <w:r w:rsidRPr="00123A76">
        <w:rPr>
          <w:rFonts w:ascii="Arial Narrow" w:hAnsi="Arial Narrow"/>
        </w:rPr>
        <w:t>Therapy</w:t>
      </w:r>
      <w:proofErr w:type="spellEnd"/>
      <w:r w:rsidRPr="00123A76">
        <w:rPr>
          <w:rFonts w:ascii="Arial Narrow" w:hAnsi="Arial Narrow"/>
        </w:rPr>
        <w:t xml:space="preserve">, </w:t>
      </w:r>
      <w:proofErr w:type="spellStart"/>
      <w:r w:rsidRPr="00123A76">
        <w:rPr>
          <w:rFonts w:ascii="Arial Narrow" w:hAnsi="Arial Narrow"/>
        </w:rPr>
        <w:t>HoughtonMifflin</w:t>
      </w:r>
      <w:proofErr w:type="spellEnd"/>
      <w:r w:rsidRPr="00123A76">
        <w:rPr>
          <w:rFonts w:ascii="Arial Narrow" w:hAnsi="Arial Narrow"/>
        </w:rPr>
        <w:t xml:space="preserve"> Company, Boston, a cura di, </w:t>
      </w:r>
      <w:proofErr w:type="spellStart"/>
      <w:r w:rsidRPr="00123A76">
        <w:rPr>
          <w:rFonts w:ascii="Arial Narrow" w:hAnsi="Arial Narrow"/>
        </w:rPr>
        <w:t>Lumbrelli</w:t>
      </w:r>
      <w:proofErr w:type="spellEnd"/>
      <w:r w:rsidRPr="00123A76">
        <w:rPr>
          <w:rFonts w:ascii="Arial Narrow" w:hAnsi="Arial Narrow"/>
        </w:rPr>
        <w:t xml:space="preserve"> L., trad. </w:t>
      </w:r>
      <w:proofErr w:type="spellStart"/>
      <w:r w:rsidRPr="00123A76">
        <w:rPr>
          <w:rFonts w:ascii="Arial Narrow" w:hAnsi="Arial Narrow"/>
        </w:rPr>
        <w:t>it</w:t>
      </w:r>
      <w:proofErr w:type="spellEnd"/>
      <w:r w:rsidRPr="00123A76">
        <w:rPr>
          <w:rFonts w:ascii="Arial Narrow" w:hAnsi="Arial Narrow"/>
        </w:rPr>
        <w:t xml:space="preserve">. </w:t>
      </w:r>
      <w:proofErr w:type="spellStart"/>
      <w:r w:rsidRPr="00123A76">
        <w:rPr>
          <w:rFonts w:ascii="Arial Narrow" w:hAnsi="Arial Narrow"/>
        </w:rPr>
        <w:t>Pessani</w:t>
      </w:r>
      <w:proofErr w:type="spellEnd"/>
      <w:r w:rsidRPr="00123A76">
        <w:rPr>
          <w:rFonts w:ascii="Arial Narrow" w:hAnsi="Arial Narrow"/>
        </w:rPr>
        <w:t>, G.C., (1997), Terapia centrata sul cliente, La nuova Italia, Firenze;</w:t>
      </w:r>
    </w:p>
    <w:p w:rsidR="00A4265B" w:rsidRDefault="00A4265B" w:rsidP="005331C5">
      <w:pPr>
        <w:ind w:left="284" w:hanging="284"/>
        <w:jc w:val="both"/>
        <w:rPr>
          <w:rFonts w:ascii="Arial Narrow" w:hAnsi="Arial Narrow"/>
          <w:szCs w:val="22"/>
        </w:rPr>
      </w:pPr>
    </w:p>
    <w:p w:rsidR="00A4265B" w:rsidRDefault="00A4265B" w:rsidP="005732D8">
      <w:pPr>
        <w:jc w:val="both"/>
        <w:rPr>
          <w:rFonts w:ascii="Arial Narrow" w:hAnsi="Arial Narrow"/>
          <w:szCs w:val="22"/>
        </w:rPr>
      </w:pPr>
      <w:r w:rsidRPr="00123A76">
        <w:rPr>
          <w:rFonts w:ascii="Arial Narrow" w:hAnsi="Arial Narrow"/>
          <w:szCs w:val="22"/>
        </w:rPr>
        <w:t>Thompson,</w:t>
      </w:r>
      <w:r>
        <w:rPr>
          <w:rFonts w:ascii="Arial Narrow" w:hAnsi="Arial Narrow"/>
          <w:szCs w:val="22"/>
        </w:rPr>
        <w:t xml:space="preserve"> C.,(2008) </w:t>
      </w:r>
      <w:r w:rsidRPr="00123A76">
        <w:rPr>
          <w:rFonts w:ascii="Arial Narrow" w:hAnsi="Arial Narrow"/>
          <w:i/>
          <w:iCs/>
          <w:szCs w:val="22"/>
        </w:rPr>
        <w:t>Eureka. Tecniche per sviluppare la creatività e avere grandi idee</w:t>
      </w:r>
      <w:r w:rsidRPr="00123A76">
        <w:rPr>
          <w:rFonts w:ascii="Arial Narrow" w:hAnsi="Arial Narrow"/>
          <w:szCs w:val="22"/>
        </w:rPr>
        <w:t xml:space="preserve">, </w:t>
      </w:r>
      <w:proofErr w:type="spellStart"/>
      <w:r w:rsidRPr="00123A76">
        <w:rPr>
          <w:rFonts w:ascii="Arial Narrow" w:hAnsi="Arial Narrow"/>
          <w:szCs w:val="22"/>
        </w:rPr>
        <w:t>Urgnano</w:t>
      </w:r>
      <w:proofErr w:type="spellEnd"/>
      <w:r>
        <w:rPr>
          <w:rFonts w:ascii="Arial Narrow" w:hAnsi="Arial Narrow"/>
          <w:szCs w:val="22"/>
        </w:rPr>
        <w:t xml:space="preserve">: </w:t>
      </w:r>
      <w:r w:rsidRPr="00123A76">
        <w:rPr>
          <w:rFonts w:ascii="Arial Narrow" w:hAnsi="Arial Narrow"/>
          <w:szCs w:val="22"/>
        </w:rPr>
        <w:t xml:space="preserve">Alessio </w:t>
      </w:r>
      <w:proofErr w:type="spellStart"/>
      <w:r w:rsidRPr="00123A76">
        <w:rPr>
          <w:rFonts w:ascii="Arial Narrow" w:hAnsi="Arial Narrow"/>
          <w:szCs w:val="22"/>
        </w:rPr>
        <w:t>Robetti</w:t>
      </w:r>
      <w:proofErr w:type="spellEnd"/>
      <w:r w:rsidRPr="00123A76">
        <w:rPr>
          <w:rFonts w:ascii="Arial Narrow" w:hAnsi="Arial Narrow"/>
          <w:szCs w:val="22"/>
        </w:rPr>
        <w:t xml:space="preserve"> Editore</w:t>
      </w:r>
      <w:r>
        <w:rPr>
          <w:rFonts w:ascii="Arial Narrow" w:hAnsi="Arial Narrow"/>
          <w:szCs w:val="22"/>
        </w:rPr>
        <w:t>.</w:t>
      </w:r>
    </w:p>
    <w:p w:rsidR="00A4265B" w:rsidRDefault="00A4265B" w:rsidP="000F391A">
      <w:pPr>
        <w:pStyle w:val="Testonotaapidipagina"/>
        <w:rPr>
          <w:rFonts w:ascii="Arial Narrow" w:hAnsi="Arial Narrow"/>
          <w:sz w:val="24"/>
          <w:szCs w:val="24"/>
        </w:rPr>
      </w:pPr>
    </w:p>
    <w:p w:rsidR="00A4265B" w:rsidRPr="00123A76" w:rsidRDefault="00A4265B" w:rsidP="000F391A">
      <w:pPr>
        <w:pStyle w:val="Testonotaapidipagina"/>
        <w:rPr>
          <w:rFonts w:ascii="Arial Narrow" w:hAnsi="Arial Narrow"/>
          <w:sz w:val="24"/>
          <w:szCs w:val="24"/>
        </w:rPr>
      </w:pPr>
      <w:r w:rsidRPr="00123A76">
        <w:rPr>
          <w:rFonts w:ascii="Arial Narrow" w:hAnsi="Arial Narrow"/>
          <w:sz w:val="24"/>
          <w:szCs w:val="24"/>
        </w:rPr>
        <w:t xml:space="preserve">Toto G.A., (2019) </w:t>
      </w:r>
      <w:r w:rsidRPr="00123A76">
        <w:rPr>
          <w:rFonts w:ascii="Arial Narrow" w:hAnsi="Arial Narrow"/>
          <w:i/>
          <w:iCs/>
          <w:sz w:val="24"/>
          <w:szCs w:val="24"/>
        </w:rPr>
        <w:t>Expertise docente. Teorie, modelli didattici e strumenti innovativi</w:t>
      </w:r>
      <w:r w:rsidRPr="00123A7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23A76">
        <w:rPr>
          <w:rFonts w:ascii="Arial Narrow" w:hAnsi="Arial Narrow"/>
          <w:sz w:val="24"/>
          <w:szCs w:val="24"/>
        </w:rPr>
        <w:t>FrancoAngeli</w:t>
      </w:r>
      <w:proofErr w:type="spellEnd"/>
      <w:r w:rsidRPr="00123A76">
        <w:rPr>
          <w:rFonts w:ascii="Arial Narrow" w:hAnsi="Arial Narrow"/>
          <w:sz w:val="24"/>
          <w:szCs w:val="24"/>
        </w:rPr>
        <w:t>, Milano.</w:t>
      </w:r>
    </w:p>
    <w:p w:rsidR="00A4265B" w:rsidRDefault="00A4265B" w:rsidP="00CF2EF0">
      <w:pPr>
        <w:pStyle w:val="Testonotaapidipagina"/>
        <w:jc w:val="both"/>
        <w:rPr>
          <w:rFonts w:ascii="Arial Narrow" w:hAnsi="Arial Narrow"/>
          <w:sz w:val="24"/>
          <w:szCs w:val="24"/>
        </w:rPr>
      </w:pPr>
    </w:p>
    <w:p w:rsidR="00E711BF" w:rsidRPr="00890AB5" w:rsidRDefault="00A4265B" w:rsidP="00890AB5">
      <w:pPr>
        <w:pStyle w:val="Testonotaapidipagina"/>
        <w:jc w:val="both"/>
        <w:rPr>
          <w:rFonts w:ascii="Arial Narrow" w:hAnsi="Arial Narrow"/>
          <w:sz w:val="24"/>
          <w:szCs w:val="24"/>
        </w:rPr>
      </w:pPr>
      <w:proofErr w:type="spellStart"/>
      <w:r w:rsidRPr="00123A76">
        <w:rPr>
          <w:rFonts w:ascii="Arial Narrow" w:hAnsi="Arial Narrow"/>
          <w:sz w:val="24"/>
          <w:szCs w:val="24"/>
        </w:rPr>
        <w:t>Ulivieri</w:t>
      </w:r>
      <w:proofErr w:type="spellEnd"/>
      <w:r w:rsidRPr="00123A76">
        <w:rPr>
          <w:rFonts w:ascii="Arial Narrow" w:hAnsi="Arial Narrow"/>
          <w:sz w:val="24"/>
          <w:szCs w:val="24"/>
        </w:rPr>
        <w:t xml:space="preserve"> S., a cura di (2018</w:t>
      </w:r>
      <w:r w:rsidRPr="00123A76">
        <w:rPr>
          <w:rFonts w:ascii="Arial Narrow" w:hAnsi="Arial Narrow"/>
          <w:i/>
          <w:iCs/>
          <w:sz w:val="24"/>
          <w:szCs w:val="24"/>
        </w:rPr>
        <w:t>). Le emergenze educative della società contemporanea Progetti e proposte per il cambiamento</w:t>
      </w:r>
      <w:r w:rsidRPr="00123A76">
        <w:rPr>
          <w:rFonts w:ascii="Arial Narrow" w:hAnsi="Arial Narrow"/>
          <w:sz w:val="24"/>
          <w:szCs w:val="24"/>
        </w:rPr>
        <w:t xml:space="preserve">, Società italiana di pedagogia, collana diretta da </w:t>
      </w:r>
      <w:proofErr w:type="spellStart"/>
      <w:r w:rsidRPr="00123A76">
        <w:rPr>
          <w:rFonts w:ascii="Arial Narrow" w:hAnsi="Arial Narrow"/>
          <w:sz w:val="24"/>
          <w:szCs w:val="24"/>
        </w:rPr>
        <w:t>Ulivieri</w:t>
      </w:r>
      <w:proofErr w:type="spellEnd"/>
      <w:r w:rsidRPr="00123A76">
        <w:rPr>
          <w:rFonts w:ascii="Arial Narrow" w:hAnsi="Arial Narrow"/>
          <w:sz w:val="24"/>
          <w:szCs w:val="24"/>
        </w:rPr>
        <w:t xml:space="preserve"> S, Lecce: Pensa MultiMedia Editore s.r.l.</w:t>
      </w:r>
    </w:p>
    <w:sectPr w:rsidR="00E711BF" w:rsidRPr="00890AB5" w:rsidSect="00890AB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Geneva"/>
    <w:charset w:val="00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37FF0206"/>
    <w:multiLevelType w:val="hybridMultilevel"/>
    <w:tmpl w:val="A84C1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241B5"/>
    <w:multiLevelType w:val="hybridMultilevel"/>
    <w:tmpl w:val="E3CA7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750D4"/>
    <w:multiLevelType w:val="hybridMultilevel"/>
    <w:tmpl w:val="6C7E8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E367D"/>
    <w:rsid w:val="00003D2D"/>
    <w:rsid w:val="00020100"/>
    <w:rsid w:val="00020900"/>
    <w:rsid w:val="000329EA"/>
    <w:rsid w:val="00057E49"/>
    <w:rsid w:val="000642A6"/>
    <w:rsid w:val="000874E6"/>
    <w:rsid w:val="00087699"/>
    <w:rsid w:val="000A624C"/>
    <w:rsid w:val="000E1C40"/>
    <w:rsid w:val="000F391A"/>
    <w:rsid w:val="000F7761"/>
    <w:rsid w:val="00116A69"/>
    <w:rsid w:val="00120327"/>
    <w:rsid w:val="00123A76"/>
    <w:rsid w:val="001337A7"/>
    <w:rsid w:val="001710D5"/>
    <w:rsid w:val="00172EF4"/>
    <w:rsid w:val="00184BA7"/>
    <w:rsid w:val="0018628C"/>
    <w:rsid w:val="00195634"/>
    <w:rsid w:val="0020424D"/>
    <w:rsid w:val="00204652"/>
    <w:rsid w:val="00210D9D"/>
    <w:rsid w:val="00226700"/>
    <w:rsid w:val="00235CEF"/>
    <w:rsid w:val="00240ED5"/>
    <w:rsid w:val="0024199E"/>
    <w:rsid w:val="002506D8"/>
    <w:rsid w:val="00252838"/>
    <w:rsid w:val="00255C01"/>
    <w:rsid w:val="002811C8"/>
    <w:rsid w:val="002D58F7"/>
    <w:rsid w:val="002F38A4"/>
    <w:rsid w:val="00316E25"/>
    <w:rsid w:val="0033502A"/>
    <w:rsid w:val="00335652"/>
    <w:rsid w:val="003402A9"/>
    <w:rsid w:val="0035750B"/>
    <w:rsid w:val="00364A71"/>
    <w:rsid w:val="00382AD5"/>
    <w:rsid w:val="003844E2"/>
    <w:rsid w:val="003A0CFC"/>
    <w:rsid w:val="003C7BB5"/>
    <w:rsid w:val="003D7334"/>
    <w:rsid w:val="003E367D"/>
    <w:rsid w:val="004340FF"/>
    <w:rsid w:val="004414EE"/>
    <w:rsid w:val="00456116"/>
    <w:rsid w:val="0045785F"/>
    <w:rsid w:val="00457EBA"/>
    <w:rsid w:val="004748E3"/>
    <w:rsid w:val="00496132"/>
    <w:rsid w:val="004B0147"/>
    <w:rsid w:val="004D5173"/>
    <w:rsid w:val="004F1356"/>
    <w:rsid w:val="00504F00"/>
    <w:rsid w:val="005248A2"/>
    <w:rsid w:val="005271B8"/>
    <w:rsid w:val="005331C5"/>
    <w:rsid w:val="00560ED4"/>
    <w:rsid w:val="00561662"/>
    <w:rsid w:val="00561CA5"/>
    <w:rsid w:val="005621A1"/>
    <w:rsid w:val="005732D8"/>
    <w:rsid w:val="005820B9"/>
    <w:rsid w:val="00585FE5"/>
    <w:rsid w:val="00590BD6"/>
    <w:rsid w:val="00593C73"/>
    <w:rsid w:val="005C4AFF"/>
    <w:rsid w:val="005C59C3"/>
    <w:rsid w:val="005C6702"/>
    <w:rsid w:val="006079EF"/>
    <w:rsid w:val="0064276E"/>
    <w:rsid w:val="00643E1C"/>
    <w:rsid w:val="00656A1C"/>
    <w:rsid w:val="0068226B"/>
    <w:rsid w:val="0069747B"/>
    <w:rsid w:val="006A3F5A"/>
    <w:rsid w:val="006C53DB"/>
    <w:rsid w:val="006E0BF0"/>
    <w:rsid w:val="006E3D6C"/>
    <w:rsid w:val="007020C8"/>
    <w:rsid w:val="0070543E"/>
    <w:rsid w:val="0073527B"/>
    <w:rsid w:val="0074519D"/>
    <w:rsid w:val="007635C0"/>
    <w:rsid w:val="00767B24"/>
    <w:rsid w:val="00774C09"/>
    <w:rsid w:val="007A5878"/>
    <w:rsid w:val="007D36B3"/>
    <w:rsid w:val="007E7E9D"/>
    <w:rsid w:val="007F1578"/>
    <w:rsid w:val="00804D03"/>
    <w:rsid w:val="00813EF3"/>
    <w:rsid w:val="00820541"/>
    <w:rsid w:val="00822FA1"/>
    <w:rsid w:val="0087296E"/>
    <w:rsid w:val="008756B9"/>
    <w:rsid w:val="008901FB"/>
    <w:rsid w:val="00890AB5"/>
    <w:rsid w:val="00897C3D"/>
    <w:rsid w:val="008F5992"/>
    <w:rsid w:val="009472FC"/>
    <w:rsid w:val="0095219A"/>
    <w:rsid w:val="00977884"/>
    <w:rsid w:val="009A3199"/>
    <w:rsid w:val="009A71AA"/>
    <w:rsid w:val="00A07097"/>
    <w:rsid w:val="00A075E1"/>
    <w:rsid w:val="00A21FE4"/>
    <w:rsid w:val="00A4265B"/>
    <w:rsid w:val="00A43F00"/>
    <w:rsid w:val="00A450B5"/>
    <w:rsid w:val="00A5076B"/>
    <w:rsid w:val="00A721F9"/>
    <w:rsid w:val="00A9612D"/>
    <w:rsid w:val="00A979F1"/>
    <w:rsid w:val="00AB3389"/>
    <w:rsid w:val="00AB359C"/>
    <w:rsid w:val="00AB7115"/>
    <w:rsid w:val="00AE54A9"/>
    <w:rsid w:val="00AE64D6"/>
    <w:rsid w:val="00B05C0E"/>
    <w:rsid w:val="00B1449F"/>
    <w:rsid w:val="00B60C73"/>
    <w:rsid w:val="00B64BBE"/>
    <w:rsid w:val="00B71619"/>
    <w:rsid w:val="00B74CC4"/>
    <w:rsid w:val="00B750F4"/>
    <w:rsid w:val="00B77A1F"/>
    <w:rsid w:val="00B81D9C"/>
    <w:rsid w:val="00B9105A"/>
    <w:rsid w:val="00BA0F2C"/>
    <w:rsid w:val="00BA3625"/>
    <w:rsid w:val="00BB3B90"/>
    <w:rsid w:val="00BB7361"/>
    <w:rsid w:val="00BF1604"/>
    <w:rsid w:val="00C11AF9"/>
    <w:rsid w:val="00CA125E"/>
    <w:rsid w:val="00CB45A4"/>
    <w:rsid w:val="00CB78FA"/>
    <w:rsid w:val="00CD02E7"/>
    <w:rsid w:val="00CE2B8B"/>
    <w:rsid w:val="00CF2EF0"/>
    <w:rsid w:val="00CF3B77"/>
    <w:rsid w:val="00D12AFE"/>
    <w:rsid w:val="00D155FA"/>
    <w:rsid w:val="00D27592"/>
    <w:rsid w:val="00D32DE0"/>
    <w:rsid w:val="00D333E2"/>
    <w:rsid w:val="00D42C4B"/>
    <w:rsid w:val="00D51DBC"/>
    <w:rsid w:val="00D52DC9"/>
    <w:rsid w:val="00DC0643"/>
    <w:rsid w:val="00DC181A"/>
    <w:rsid w:val="00DD3BFC"/>
    <w:rsid w:val="00E172F0"/>
    <w:rsid w:val="00E36935"/>
    <w:rsid w:val="00E42FC1"/>
    <w:rsid w:val="00E6242E"/>
    <w:rsid w:val="00E7116E"/>
    <w:rsid w:val="00E711BF"/>
    <w:rsid w:val="00EA2529"/>
    <w:rsid w:val="00EB6A4D"/>
    <w:rsid w:val="00EC470B"/>
    <w:rsid w:val="00ED1942"/>
    <w:rsid w:val="00EF0702"/>
    <w:rsid w:val="00EF433D"/>
    <w:rsid w:val="00F102F1"/>
    <w:rsid w:val="00F2382B"/>
    <w:rsid w:val="00F30DFC"/>
    <w:rsid w:val="00F4209F"/>
    <w:rsid w:val="00F63C06"/>
    <w:rsid w:val="00F75222"/>
    <w:rsid w:val="00F75480"/>
    <w:rsid w:val="00FA0ED3"/>
    <w:rsid w:val="00FB1B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67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8901FB"/>
    <w:pPr>
      <w:tabs>
        <w:tab w:val="left" w:pos="709"/>
      </w:tabs>
      <w:spacing w:after="120" w:line="276" w:lineRule="atLeast"/>
    </w:pPr>
    <w:rPr>
      <w:rFonts w:ascii="Century Gothic" w:eastAsia="DejaVu Sans" w:hAnsi="Century Gothic"/>
      <w:sz w:val="22"/>
      <w:szCs w:val="22"/>
      <w:lang w:eastAsia="en-US"/>
    </w:rPr>
  </w:style>
  <w:style w:type="paragraph" w:customStyle="1" w:styleId="Default">
    <w:name w:val="Default"/>
    <w:rsid w:val="007E7E9D"/>
    <w:pPr>
      <w:widowControl w:val="0"/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32DE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F391A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F39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Default"/>
    <w:rsid w:val="00813EF3"/>
    <w:pPr>
      <w:widowControl/>
      <w:suppressLineNumbers/>
      <w:tabs>
        <w:tab w:val="left" w:pos="709"/>
        <w:tab w:val="center" w:pos="4819"/>
        <w:tab w:val="right" w:pos="9638"/>
      </w:tabs>
      <w:autoSpaceDE/>
      <w:spacing w:line="100" w:lineRule="atLeast"/>
    </w:pPr>
    <w:rPr>
      <w:rFonts w:ascii="Century Gothic" w:eastAsia="DejaVu Sans" w:hAnsi="Century Gothic" w:cs="Times New Roman"/>
      <w:color w:val="auto"/>
      <w:sz w:val="22"/>
      <w:szCs w:val="22"/>
      <w:lang w:eastAsia="en-US"/>
    </w:rPr>
  </w:style>
  <w:style w:type="character" w:customStyle="1" w:styleId="apple-tab-span">
    <w:name w:val="apple-tab-span"/>
    <w:basedOn w:val="Carpredefinitoparagrafo"/>
    <w:rsid w:val="00E7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c.tramontozzi</cp:lastModifiedBy>
  <cp:revision>2</cp:revision>
  <dcterms:created xsi:type="dcterms:W3CDTF">2021-09-24T07:44:00Z</dcterms:created>
  <dcterms:modified xsi:type="dcterms:W3CDTF">2021-09-24T07:44:00Z</dcterms:modified>
</cp:coreProperties>
</file>